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Ind w:w="-108" w:type="dxa"/>
        <w:tblCellMar>
          <w:top w:w="28" w:type="dxa"/>
          <w:left w:w="85" w:type="dxa"/>
          <w:bottom w:w="28" w:type="dxa"/>
          <w:right w:w="85" w:type="dxa"/>
        </w:tblCellMar>
        <w:tblLook w:val="04A0" w:firstRow="1" w:lastRow="0" w:firstColumn="1" w:lastColumn="0" w:noHBand="0" w:noVBand="1"/>
      </w:tblPr>
      <w:tblGrid>
        <w:gridCol w:w="8046"/>
        <w:gridCol w:w="1985"/>
      </w:tblGrid>
      <w:tr w:rsidR="00B01B6E" w:rsidRPr="00455607" w14:paraId="4195297B" w14:textId="77777777" w:rsidTr="2621E9B4">
        <w:trPr>
          <w:trHeight w:val="340"/>
        </w:trPr>
        <w:tc>
          <w:tcPr>
            <w:tcW w:w="8046" w:type="dxa"/>
          </w:tcPr>
          <w:p w14:paraId="537B43AD" w14:textId="77777777" w:rsidR="00E96676" w:rsidRPr="00E50582" w:rsidRDefault="00E96676" w:rsidP="000E796C">
            <w:pPr>
              <w:rPr>
                <w:sz w:val="32"/>
                <w:szCs w:val="24"/>
              </w:rPr>
            </w:pPr>
          </w:p>
        </w:tc>
        <w:tc>
          <w:tcPr>
            <w:tcW w:w="1985" w:type="dxa"/>
          </w:tcPr>
          <w:p w14:paraId="3AE01512" w14:textId="6EAF619C" w:rsidR="00E96676" w:rsidRPr="00AC483B" w:rsidRDefault="00B25626" w:rsidP="00634E16">
            <w:pPr>
              <w:rPr>
                <w:sz w:val="24"/>
                <w:szCs w:val="24"/>
              </w:rPr>
            </w:pPr>
            <w:r>
              <w:rPr>
                <w:sz w:val="24"/>
                <w:szCs w:val="24"/>
              </w:rPr>
              <w:t xml:space="preserve">19 </w:t>
            </w:r>
            <w:r w:rsidR="0067787A" w:rsidRPr="2621E9B4">
              <w:rPr>
                <w:sz w:val="24"/>
                <w:szCs w:val="24"/>
              </w:rPr>
              <w:t>August</w:t>
            </w:r>
            <w:r w:rsidR="003930A9" w:rsidRPr="2621E9B4">
              <w:rPr>
                <w:sz w:val="24"/>
                <w:szCs w:val="24"/>
              </w:rPr>
              <w:t xml:space="preserve"> 202</w:t>
            </w:r>
            <w:r w:rsidR="6E86298E" w:rsidRPr="2621E9B4">
              <w:rPr>
                <w:sz w:val="24"/>
                <w:szCs w:val="24"/>
              </w:rPr>
              <w:t>4</w:t>
            </w:r>
          </w:p>
        </w:tc>
      </w:tr>
      <w:tr w:rsidR="007F276D" w:rsidRPr="00455607" w14:paraId="508748B8" w14:textId="77777777" w:rsidTr="2621E9B4">
        <w:trPr>
          <w:trHeight w:val="340"/>
        </w:trPr>
        <w:tc>
          <w:tcPr>
            <w:tcW w:w="10031" w:type="dxa"/>
            <w:gridSpan w:val="2"/>
            <w:vAlign w:val="center"/>
          </w:tcPr>
          <w:p w14:paraId="12653AA3" w14:textId="5FCCE844" w:rsidR="00E96676" w:rsidRPr="00503FD7" w:rsidRDefault="00DE4184" w:rsidP="2621E9B4">
            <w:pPr>
              <w:pStyle w:val="BodyText"/>
              <w:jc w:val="center"/>
            </w:pPr>
            <w:r>
              <w:rPr>
                <w:sz w:val="30"/>
                <w:szCs w:val="30"/>
              </w:rPr>
              <w:t xml:space="preserve">Major </w:t>
            </w:r>
            <w:r w:rsidR="00F56B4D">
              <w:rPr>
                <w:sz w:val="30"/>
                <w:szCs w:val="30"/>
              </w:rPr>
              <w:t>tech milestones</w:t>
            </w:r>
            <w:r w:rsidR="00810481">
              <w:rPr>
                <w:sz w:val="30"/>
                <w:szCs w:val="30"/>
              </w:rPr>
              <w:t xml:space="preserve"> </w:t>
            </w:r>
            <w:r w:rsidR="00F56B4D">
              <w:rPr>
                <w:sz w:val="30"/>
                <w:szCs w:val="30"/>
              </w:rPr>
              <w:t>set</w:t>
            </w:r>
            <w:r w:rsidR="00810481">
              <w:rPr>
                <w:sz w:val="30"/>
                <w:szCs w:val="30"/>
              </w:rPr>
              <w:t xml:space="preserve"> foundation for </w:t>
            </w:r>
            <w:r w:rsidR="009228D0">
              <w:rPr>
                <w:sz w:val="30"/>
                <w:szCs w:val="30"/>
              </w:rPr>
              <w:t>new-look Suncorp</w:t>
            </w:r>
            <w:r w:rsidR="2A2A7991" w:rsidRPr="2621E9B4">
              <w:rPr>
                <w:sz w:val="30"/>
                <w:szCs w:val="30"/>
              </w:rPr>
              <w:t xml:space="preserve"> </w:t>
            </w:r>
          </w:p>
        </w:tc>
      </w:tr>
      <w:tr w:rsidR="00F017C5" w:rsidRPr="00455607" w14:paraId="4C54A2B3" w14:textId="77777777" w:rsidTr="2621E9B4">
        <w:trPr>
          <w:trHeight w:val="52"/>
        </w:trPr>
        <w:tc>
          <w:tcPr>
            <w:tcW w:w="10031" w:type="dxa"/>
            <w:gridSpan w:val="2"/>
            <w:tcBorders>
              <w:bottom w:val="single" w:sz="4" w:space="0" w:color="FFC000" w:themeColor="accent4"/>
            </w:tcBorders>
          </w:tcPr>
          <w:p w14:paraId="70FD9BF3" w14:textId="6A05C2F5" w:rsidR="00A5561D" w:rsidRDefault="00A5561D" w:rsidP="006F56C3"/>
        </w:tc>
      </w:tr>
    </w:tbl>
    <w:tbl>
      <w:tblPr>
        <w:tblStyle w:val="TableGrid"/>
        <w:tblpPr w:leftFromText="180" w:rightFromText="180" w:vertAnchor="text" w:horzAnchor="margin" w:tblpX="-142" w:tblpY="557"/>
        <w:tblW w:w="10486" w:type="dxa"/>
        <w:tblLook w:val="04A0" w:firstRow="1" w:lastRow="0" w:firstColumn="1" w:lastColumn="0" w:noHBand="0" w:noVBand="1"/>
      </w:tblPr>
      <w:tblGrid>
        <w:gridCol w:w="1985"/>
        <w:gridCol w:w="1134"/>
        <w:gridCol w:w="3869"/>
        <w:gridCol w:w="3498"/>
      </w:tblGrid>
      <w:tr w:rsidR="006F56C3" w14:paraId="27741E8F" w14:textId="77777777" w:rsidTr="2F72420D">
        <w:trPr>
          <w:cnfStyle w:val="100000000000" w:firstRow="1" w:lastRow="0" w:firstColumn="0" w:lastColumn="0" w:oddVBand="0" w:evenVBand="0" w:oddHBand="0" w:evenHBand="0" w:firstRowFirstColumn="0" w:firstRowLastColumn="0" w:lastRowFirstColumn="0" w:lastRowLastColumn="0"/>
          <w:trHeight w:val="279"/>
        </w:trPr>
        <w:tc>
          <w:tcPr>
            <w:tcW w:w="10486" w:type="dxa"/>
            <w:gridSpan w:val="4"/>
          </w:tcPr>
          <w:p w14:paraId="1D79FD32" w14:textId="4D399FB3" w:rsidR="00B25626" w:rsidRPr="005B0718" w:rsidRDefault="009E1E43" w:rsidP="00B25626">
            <w:pPr>
              <w:pStyle w:val="BodyText"/>
            </w:pPr>
            <w:r>
              <w:t xml:space="preserve">Suncorp has today announced </w:t>
            </w:r>
            <w:r w:rsidRPr="00E035A5">
              <w:t xml:space="preserve">its </w:t>
            </w:r>
            <w:hyperlink r:id="rId11" w:history="1">
              <w:r w:rsidR="00977C09" w:rsidRPr="00A956A3">
                <w:rPr>
                  <w:rStyle w:val="Hyperlink"/>
                </w:rPr>
                <w:t>FY24 results</w:t>
              </w:r>
            </w:hyperlink>
            <w:r w:rsidR="00537364" w:rsidRPr="00E035A5">
              <w:t xml:space="preserve"> and </w:t>
            </w:r>
            <w:hyperlink r:id="rId12" w:history="1">
              <w:r w:rsidR="00774CD4" w:rsidRPr="00681601">
                <w:rPr>
                  <w:rStyle w:val="Hyperlink"/>
                </w:rPr>
                <w:t xml:space="preserve">latest </w:t>
              </w:r>
              <w:r w:rsidR="00537364" w:rsidRPr="00681601">
                <w:rPr>
                  <w:rStyle w:val="Hyperlink"/>
                </w:rPr>
                <w:t>strategy</w:t>
              </w:r>
            </w:hyperlink>
            <w:r w:rsidR="00977C09" w:rsidRPr="00E035A5">
              <w:t>,</w:t>
            </w:r>
            <w:r w:rsidR="00977C09">
              <w:t xml:space="preserve"> with </w:t>
            </w:r>
            <w:r w:rsidR="00DB0841">
              <w:t>ongoing</w:t>
            </w:r>
            <w:r w:rsidR="00977C09">
              <w:t xml:space="preserve"> platform modernisation</w:t>
            </w:r>
            <w:r w:rsidR="0038261C">
              <w:t xml:space="preserve"> and</w:t>
            </w:r>
            <w:r w:rsidR="00B001B9">
              <w:t xml:space="preserve"> </w:t>
            </w:r>
            <w:r w:rsidR="00977C09">
              <w:t xml:space="preserve">AI-enabled </w:t>
            </w:r>
            <w:r w:rsidR="00CE5399">
              <w:t xml:space="preserve">operational </w:t>
            </w:r>
            <w:r w:rsidR="00977C09">
              <w:t>transformatio</w:t>
            </w:r>
            <w:r w:rsidR="00570D25">
              <w:t xml:space="preserve">n central </w:t>
            </w:r>
            <w:r w:rsidR="00655B16">
              <w:t xml:space="preserve">to </w:t>
            </w:r>
            <w:r w:rsidR="00E124A0">
              <w:t xml:space="preserve">the </w:t>
            </w:r>
            <w:r w:rsidR="00DE2359">
              <w:t xml:space="preserve">now </w:t>
            </w:r>
            <w:r w:rsidR="00115D37">
              <w:t xml:space="preserve">pure-play insurer’s </w:t>
            </w:r>
            <w:r w:rsidR="00184914">
              <w:t>plan</w:t>
            </w:r>
            <w:r w:rsidR="00E124A0">
              <w:t>s</w:t>
            </w:r>
            <w:r w:rsidR="00184914">
              <w:t>.</w:t>
            </w:r>
          </w:p>
          <w:p w14:paraId="470F43C3" w14:textId="24D2E8A8" w:rsidR="007A7017" w:rsidRDefault="00FD6797" w:rsidP="00B25626">
            <w:pPr>
              <w:pStyle w:val="BodyText"/>
            </w:pPr>
            <w:r>
              <w:t xml:space="preserve">Suncorp’s </w:t>
            </w:r>
            <w:r w:rsidR="67866BA5">
              <w:t xml:space="preserve">new </w:t>
            </w:r>
            <w:r>
              <w:t>FY</w:t>
            </w:r>
            <w:r w:rsidR="00774FF4">
              <w:t xml:space="preserve">25-27 </w:t>
            </w:r>
            <w:r w:rsidR="45FCDD95">
              <w:t>strategy</w:t>
            </w:r>
            <w:r w:rsidR="67866BA5">
              <w:t xml:space="preserve"> </w:t>
            </w:r>
            <w:r w:rsidR="3173ADBF">
              <w:t xml:space="preserve">launches </w:t>
            </w:r>
            <w:r w:rsidR="67866BA5">
              <w:t>off</w:t>
            </w:r>
            <w:r w:rsidR="00774FF4">
              <w:t xml:space="preserve"> the </w:t>
            </w:r>
            <w:r w:rsidR="67866BA5">
              <w:t>back</w:t>
            </w:r>
            <w:r w:rsidR="00431FAB">
              <w:t xml:space="preserve"> of </w:t>
            </w:r>
            <w:r w:rsidR="3173ADBF">
              <w:t>a series of</w:t>
            </w:r>
            <w:r w:rsidR="00A570E5">
              <w:t xml:space="preserve"> </w:t>
            </w:r>
            <w:r w:rsidR="00BC2E2C">
              <w:t>major technology</w:t>
            </w:r>
            <w:r w:rsidR="00C270F5">
              <w:t xml:space="preserve"> milestones</w:t>
            </w:r>
            <w:r w:rsidR="67866BA5">
              <w:t xml:space="preserve"> delivered in the </w:t>
            </w:r>
            <w:r w:rsidR="3173ADBF">
              <w:t>past year</w:t>
            </w:r>
            <w:r w:rsidR="00F9300B">
              <w:t xml:space="preserve">, including </w:t>
            </w:r>
            <w:r w:rsidR="006344FA">
              <w:t xml:space="preserve">the </w:t>
            </w:r>
            <w:r w:rsidR="007A7017">
              <w:t>modern</w:t>
            </w:r>
            <w:r w:rsidR="006344FA">
              <w:t>isation of</w:t>
            </w:r>
            <w:r w:rsidR="00971568">
              <w:t xml:space="preserve"> core data </w:t>
            </w:r>
            <w:r w:rsidR="00537364">
              <w:t xml:space="preserve">and customer </w:t>
            </w:r>
            <w:r w:rsidR="00971568">
              <w:t xml:space="preserve">platforms, </w:t>
            </w:r>
            <w:r w:rsidR="006344FA">
              <w:t xml:space="preserve">completion of an ambitious cloud migration and </w:t>
            </w:r>
            <w:r w:rsidR="00971568">
              <w:t>upgrad</w:t>
            </w:r>
            <w:r w:rsidR="006344FA">
              <w:t xml:space="preserve">e of </w:t>
            </w:r>
            <w:r w:rsidR="00DE2359">
              <w:t xml:space="preserve">the </w:t>
            </w:r>
            <w:r w:rsidR="00A76AF9">
              <w:t>internal technology environment</w:t>
            </w:r>
            <w:r w:rsidR="3BDF2EB2">
              <w:t>. There</w:t>
            </w:r>
            <w:r w:rsidR="00F91EE9">
              <w:t xml:space="preserve"> </w:t>
            </w:r>
            <w:r w:rsidR="006B535E">
              <w:t xml:space="preserve">also </w:t>
            </w:r>
            <w:r w:rsidR="6BAC2AA7">
              <w:t>continu</w:t>
            </w:r>
            <w:r w:rsidR="3BDF2EB2">
              <w:t>ed</w:t>
            </w:r>
            <w:r w:rsidR="00F91EE9">
              <w:t xml:space="preserve"> to </w:t>
            </w:r>
            <w:r w:rsidR="3BDF2EB2">
              <w:t xml:space="preserve">be </w:t>
            </w:r>
            <w:r w:rsidR="00F91EE9">
              <w:t>uplift</w:t>
            </w:r>
            <w:r w:rsidR="0024377F">
              <w:t xml:space="preserve"> and </w:t>
            </w:r>
            <w:r w:rsidR="5486D8CC">
              <w:t>invest</w:t>
            </w:r>
            <w:r w:rsidR="5D76B90B">
              <w:t>ment</w:t>
            </w:r>
            <w:r w:rsidR="0024377F">
              <w:t xml:space="preserve"> in</w:t>
            </w:r>
            <w:r w:rsidR="00F91EE9">
              <w:t xml:space="preserve"> AI, </w:t>
            </w:r>
            <w:r w:rsidR="6BAC2AA7">
              <w:t>digit</w:t>
            </w:r>
            <w:r w:rsidR="00CE1572">
              <w:t>is</w:t>
            </w:r>
            <w:r w:rsidR="6BAC2AA7">
              <w:t>ation</w:t>
            </w:r>
            <w:r w:rsidR="00F91EE9">
              <w:t xml:space="preserve"> and automation</w:t>
            </w:r>
            <w:r w:rsidR="00C61364">
              <w:t xml:space="preserve"> across the enterprise</w:t>
            </w:r>
            <w:r w:rsidR="00537364">
              <w:t xml:space="preserve">. </w:t>
            </w:r>
          </w:p>
          <w:p w14:paraId="249EA15D" w14:textId="41B99CB0" w:rsidR="00BE1C8A" w:rsidRDefault="005C27D1" w:rsidP="00B25626">
            <w:pPr>
              <w:pStyle w:val="BodyText"/>
            </w:pPr>
            <w:r>
              <w:t xml:space="preserve">Suncorp’s Group Executive, Technology &amp; Operations Adam Bennett, </w:t>
            </w:r>
            <w:r w:rsidR="00A3705F">
              <w:t xml:space="preserve">said the </w:t>
            </w:r>
            <w:r w:rsidR="77D748C4">
              <w:t>past</w:t>
            </w:r>
            <w:r w:rsidR="00A3705F">
              <w:t xml:space="preserve"> year had been </w:t>
            </w:r>
            <w:r w:rsidR="00DE4184">
              <w:t>significant</w:t>
            </w:r>
            <w:r w:rsidR="00A3705F">
              <w:t xml:space="preserve"> for </w:t>
            </w:r>
            <w:r w:rsidR="00993393">
              <w:t xml:space="preserve">the scale of </w:t>
            </w:r>
            <w:r w:rsidR="00C61364">
              <w:t xml:space="preserve">technology </w:t>
            </w:r>
            <w:r w:rsidR="00993393">
              <w:t>achievements</w:t>
            </w:r>
            <w:r w:rsidR="000F1FC0">
              <w:t>.</w:t>
            </w:r>
            <w:r w:rsidR="0094025E">
              <w:t xml:space="preserve"> </w:t>
            </w:r>
          </w:p>
          <w:p w14:paraId="64CDF042" w14:textId="2B82A6D0" w:rsidR="004D0FC8" w:rsidRDefault="000F1FC0" w:rsidP="00B25626">
            <w:pPr>
              <w:pStyle w:val="BodyText"/>
            </w:pPr>
            <w:r w:rsidRPr="000979E9">
              <w:rPr>
                <w:i/>
                <w:iCs/>
              </w:rPr>
              <w:t>“</w:t>
            </w:r>
            <w:r w:rsidR="007D42D2" w:rsidRPr="000979E9">
              <w:rPr>
                <w:i/>
                <w:iCs/>
              </w:rPr>
              <w:t>This year we have successfully completed several significant</w:t>
            </w:r>
            <w:r w:rsidR="00500019" w:rsidRPr="000979E9">
              <w:rPr>
                <w:i/>
                <w:iCs/>
              </w:rPr>
              <w:t>,</w:t>
            </w:r>
            <w:r w:rsidR="007D42D2" w:rsidRPr="000979E9">
              <w:rPr>
                <w:i/>
                <w:iCs/>
              </w:rPr>
              <w:t xml:space="preserve"> long running technology transformation programs</w:t>
            </w:r>
            <w:r w:rsidR="007B6DD1">
              <w:rPr>
                <w:i/>
                <w:iCs/>
              </w:rPr>
              <w:t xml:space="preserve">, in parallel to the significant program of work to </w:t>
            </w:r>
            <w:r w:rsidR="00D12437">
              <w:rPr>
                <w:i/>
                <w:iCs/>
              </w:rPr>
              <w:t xml:space="preserve">separate and </w:t>
            </w:r>
            <w:r w:rsidR="007B6DD1">
              <w:rPr>
                <w:i/>
                <w:iCs/>
              </w:rPr>
              <w:t>transition Suncorp Bank to ANZ</w:t>
            </w:r>
            <w:r w:rsidR="7683D3A8" w:rsidRPr="1694B633">
              <w:rPr>
                <w:i/>
                <w:iCs/>
              </w:rPr>
              <w:t>.</w:t>
            </w:r>
            <w:r w:rsidR="007D42D2" w:rsidRPr="000979E9">
              <w:rPr>
                <w:i/>
                <w:iCs/>
              </w:rPr>
              <w:t xml:space="preserve"> Not only have these </w:t>
            </w:r>
            <w:r w:rsidR="7683D3A8" w:rsidRPr="1694B633">
              <w:rPr>
                <w:i/>
                <w:iCs/>
              </w:rPr>
              <w:t>p</w:t>
            </w:r>
            <w:r w:rsidR="54DF59C0" w:rsidRPr="1694B633">
              <w:rPr>
                <w:i/>
                <w:iCs/>
              </w:rPr>
              <w:t>rograms</w:t>
            </w:r>
            <w:r w:rsidR="007D42D2" w:rsidRPr="000979E9">
              <w:rPr>
                <w:i/>
                <w:iCs/>
              </w:rPr>
              <w:t xml:space="preserve"> reduced risk and delivered tan</w:t>
            </w:r>
            <w:r w:rsidR="004003BB" w:rsidRPr="000979E9">
              <w:rPr>
                <w:i/>
                <w:iCs/>
              </w:rPr>
              <w:t xml:space="preserve">gible customer benefits, </w:t>
            </w:r>
            <w:r w:rsidR="007C76F6" w:rsidRPr="000979E9">
              <w:rPr>
                <w:i/>
                <w:iCs/>
              </w:rPr>
              <w:t>but they</w:t>
            </w:r>
            <w:r w:rsidR="004F2AFA" w:rsidRPr="000979E9">
              <w:rPr>
                <w:i/>
                <w:iCs/>
              </w:rPr>
              <w:t xml:space="preserve"> have</w:t>
            </w:r>
            <w:r w:rsidR="004003BB" w:rsidRPr="000979E9">
              <w:rPr>
                <w:i/>
                <w:iCs/>
              </w:rPr>
              <w:t xml:space="preserve"> also created the </w:t>
            </w:r>
            <w:r w:rsidR="004F2AFA" w:rsidRPr="000979E9">
              <w:rPr>
                <w:i/>
                <w:iCs/>
              </w:rPr>
              <w:t xml:space="preserve">strong </w:t>
            </w:r>
            <w:r w:rsidR="004003BB" w:rsidRPr="000979E9">
              <w:rPr>
                <w:i/>
                <w:iCs/>
              </w:rPr>
              <w:t xml:space="preserve">foundations for </w:t>
            </w:r>
            <w:r w:rsidR="00500019" w:rsidRPr="000979E9">
              <w:rPr>
                <w:i/>
                <w:iCs/>
              </w:rPr>
              <w:t>our ne</w:t>
            </w:r>
            <w:r w:rsidR="004F2AFA" w:rsidRPr="000979E9">
              <w:rPr>
                <w:i/>
                <w:iCs/>
              </w:rPr>
              <w:t xml:space="preserve">w </w:t>
            </w:r>
            <w:r w:rsidR="000F6F41">
              <w:rPr>
                <w:i/>
                <w:iCs/>
              </w:rPr>
              <w:t xml:space="preserve">strategy and business </w:t>
            </w:r>
            <w:r w:rsidR="004F2AFA" w:rsidRPr="000979E9">
              <w:rPr>
                <w:i/>
                <w:iCs/>
              </w:rPr>
              <w:t>plan</w:t>
            </w:r>
            <w:r w:rsidR="00B11308">
              <w:rPr>
                <w:i/>
                <w:iCs/>
              </w:rPr>
              <w:t>,</w:t>
            </w:r>
            <w:r w:rsidR="004F2AFA" w:rsidRPr="000979E9">
              <w:rPr>
                <w:i/>
                <w:iCs/>
              </w:rPr>
              <w:t xml:space="preserve"> that is </w:t>
            </w:r>
            <w:r w:rsidR="00500019" w:rsidRPr="000979E9">
              <w:rPr>
                <w:i/>
                <w:iCs/>
              </w:rPr>
              <w:t xml:space="preserve">anchored in </w:t>
            </w:r>
            <w:r w:rsidR="00EC79F2" w:rsidRPr="000979E9">
              <w:rPr>
                <w:i/>
                <w:iCs/>
              </w:rPr>
              <w:t>platform modernisation and AI,”</w:t>
            </w:r>
            <w:r w:rsidR="00EC79F2">
              <w:t xml:space="preserve"> Mr Bennett said.</w:t>
            </w:r>
            <w:r w:rsidR="00500019">
              <w:t xml:space="preserve"> </w:t>
            </w:r>
          </w:p>
          <w:p w14:paraId="0706375A" w14:textId="60350691" w:rsidR="000C34FF" w:rsidRPr="00E038FD" w:rsidRDefault="55FBC83C" w:rsidP="2F72420D">
            <w:pPr>
              <w:pStyle w:val="BodyText"/>
              <w:rPr>
                <w:i/>
                <w:iCs/>
              </w:rPr>
            </w:pPr>
            <w:r w:rsidRPr="2F72420D">
              <w:rPr>
                <w:i/>
                <w:iCs/>
              </w:rPr>
              <w:t>“</w:t>
            </w:r>
            <w:r w:rsidR="40169DD1" w:rsidRPr="2F72420D">
              <w:rPr>
                <w:i/>
                <w:iCs/>
              </w:rPr>
              <w:t>O</w:t>
            </w:r>
            <w:r w:rsidR="1DD8AE24" w:rsidRPr="2F72420D">
              <w:rPr>
                <w:i/>
                <w:iCs/>
              </w:rPr>
              <w:t xml:space="preserve">ur </w:t>
            </w:r>
            <w:r w:rsidRPr="2F72420D">
              <w:rPr>
                <w:i/>
                <w:iCs/>
              </w:rPr>
              <w:t xml:space="preserve">success </w:t>
            </w:r>
            <w:r w:rsidR="1DD8AE24" w:rsidRPr="2F72420D">
              <w:rPr>
                <w:i/>
                <w:iCs/>
              </w:rPr>
              <w:t xml:space="preserve">is </w:t>
            </w:r>
            <w:r w:rsidR="6A318AB3" w:rsidRPr="2F72420D">
              <w:rPr>
                <w:i/>
                <w:iCs/>
              </w:rPr>
              <w:t xml:space="preserve">only possible because of the </w:t>
            </w:r>
            <w:r w:rsidR="5A4AF0EE" w:rsidRPr="2F72420D">
              <w:rPr>
                <w:i/>
                <w:iCs/>
              </w:rPr>
              <w:t xml:space="preserve">strong </w:t>
            </w:r>
            <w:r w:rsidR="6A318AB3" w:rsidRPr="2F72420D">
              <w:rPr>
                <w:i/>
                <w:iCs/>
              </w:rPr>
              <w:t xml:space="preserve">collaboration between </w:t>
            </w:r>
            <w:r w:rsidR="1F14AE40" w:rsidRPr="2F72420D">
              <w:rPr>
                <w:i/>
                <w:iCs/>
              </w:rPr>
              <w:t xml:space="preserve">our </w:t>
            </w:r>
            <w:r w:rsidRPr="2F72420D">
              <w:rPr>
                <w:i/>
                <w:iCs/>
              </w:rPr>
              <w:t>techn</w:t>
            </w:r>
            <w:r w:rsidR="21DBC006" w:rsidRPr="2F72420D">
              <w:rPr>
                <w:i/>
                <w:iCs/>
              </w:rPr>
              <w:t>ology</w:t>
            </w:r>
            <w:r w:rsidRPr="2F72420D">
              <w:rPr>
                <w:i/>
                <w:iCs/>
              </w:rPr>
              <w:t xml:space="preserve"> and business</w:t>
            </w:r>
            <w:r w:rsidR="5E9DA29B" w:rsidRPr="2F72420D">
              <w:rPr>
                <w:i/>
                <w:iCs/>
              </w:rPr>
              <w:t xml:space="preserve"> teams</w:t>
            </w:r>
            <w:r w:rsidR="503FFCD0" w:rsidRPr="2F72420D">
              <w:rPr>
                <w:i/>
                <w:iCs/>
              </w:rPr>
              <w:t xml:space="preserve"> enabled by changes we have made to our ways</w:t>
            </w:r>
            <w:r w:rsidR="6174F4C7" w:rsidRPr="2F72420D">
              <w:rPr>
                <w:i/>
                <w:iCs/>
              </w:rPr>
              <w:t xml:space="preserve"> of working</w:t>
            </w:r>
            <w:r w:rsidR="5E9DA29B" w:rsidRPr="2F72420D">
              <w:rPr>
                <w:i/>
                <w:iCs/>
              </w:rPr>
              <w:t>.</w:t>
            </w:r>
            <w:r w:rsidR="1F14AE40" w:rsidRPr="2F72420D">
              <w:rPr>
                <w:i/>
                <w:iCs/>
              </w:rPr>
              <w:t xml:space="preserve"> </w:t>
            </w:r>
            <w:r w:rsidR="00ED47B1" w:rsidRPr="2F72420D">
              <w:rPr>
                <w:i/>
                <w:iCs/>
              </w:rPr>
              <w:t xml:space="preserve">In the </w:t>
            </w:r>
            <w:r w:rsidR="22800E13" w:rsidRPr="2F72420D">
              <w:rPr>
                <w:i/>
                <w:iCs/>
              </w:rPr>
              <w:t>past</w:t>
            </w:r>
            <w:r w:rsidR="00ED47B1" w:rsidRPr="2F72420D">
              <w:rPr>
                <w:i/>
                <w:iCs/>
              </w:rPr>
              <w:t xml:space="preserve"> 18 months we have doubled the volume and speed of techn</w:t>
            </w:r>
            <w:r w:rsidR="00654161" w:rsidRPr="2F72420D">
              <w:rPr>
                <w:i/>
                <w:iCs/>
              </w:rPr>
              <w:t>ology</w:t>
            </w:r>
            <w:r w:rsidR="00ED47B1" w:rsidRPr="2F72420D">
              <w:rPr>
                <w:i/>
                <w:iCs/>
              </w:rPr>
              <w:t xml:space="preserve"> change delivery</w:t>
            </w:r>
            <w:r w:rsidR="737F63D6" w:rsidRPr="2F72420D">
              <w:rPr>
                <w:i/>
                <w:iCs/>
              </w:rPr>
              <w:t>. But most importantly, the teams delivering our achievements are more motivated and engaged than ever</w:t>
            </w:r>
            <w:r w:rsidR="005507D4" w:rsidRPr="2F72420D">
              <w:rPr>
                <w:i/>
                <w:iCs/>
              </w:rPr>
              <w:t>.</w:t>
            </w:r>
            <w:r w:rsidR="45684B56" w:rsidRPr="2F72420D">
              <w:rPr>
                <w:i/>
                <w:iCs/>
              </w:rPr>
              <w:t xml:space="preserve"> </w:t>
            </w:r>
          </w:p>
          <w:p w14:paraId="2CD6631D" w14:textId="08203A49" w:rsidR="008C412B" w:rsidRDefault="00E1653A" w:rsidP="00115917">
            <w:pPr>
              <w:pStyle w:val="BodyText"/>
              <w:rPr>
                <w:i/>
                <w:iCs/>
              </w:rPr>
            </w:pPr>
            <w:r w:rsidRPr="000979E9">
              <w:rPr>
                <w:i/>
                <w:iCs/>
              </w:rPr>
              <w:t>“</w:t>
            </w:r>
            <w:r w:rsidR="00115917" w:rsidRPr="000979E9">
              <w:rPr>
                <w:i/>
                <w:iCs/>
              </w:rPr>
              <w:t xml:space="preserve">Looking ahead, our </w:t>
            </w:r>
            <w:r w:rsidR="00733015">
              <w:rPr>
                <w:i/>
                <w:iCs/>
              </w:rPr>
              <w:t>technology</w:t>
            </w:r>
            <w:r w:rsidR="00115917" w:rsidRPr="000979E9">
              <w:rPr>
                <w:i/>
                <w:iCs/>
              </w:rPr>
              <w:t xml:space="preserve"> vision is to utilise AI </w:t>
            </w:r>
            <w:r w:rsidR="008420FB">
              <w:rPr>
                <w:i/>
                <w:iCs/>
              </w:rPr>
              <w:t>(</w:t>
            </w:r>
            <w:r w:rsidR="00115917" w:rsidRPr="000979E9">
              <w:rPr>
                <w:i/>
                <w:iCs/>
              </w:rPr>
              <w:t>including GenAI</w:t>
            </w:r>
            <w:r w:rsidR="008420FB">
              <w:rPr>
                <w:i/>
                <w:iCs/>
              </w:rPr>
              <w:t>)</w:t>
            </w:r>
            <w:r w:rsidR="00115917" w:rsidRPr="000979E9">
              <w:rPr>
                <w:i/>
                <w:iCs/>
              </w:rPr>
              <w:t xml:space="preserve">, together with </w:t>
            </w:r>
            <w:r w:rsidR="00C7512D">
              <w:rPr>
                <w:i/>
                <w:iCs/>
              </w:rPr>
              <w:t xml:space="preserve">simplified and </w:t>
            </w:r>
            <w:r w:rsidR="00115917" w:rsidRPr="000979E9">
              <w:rPr>
                <w:i/>
                <w:iCs/>
              </w:rPr>
              <w:t>modern</w:t>
            </w:r>
            <w:r w:rsidR="00733015">
              <w:rPr>
                <w:i/>
                <w:iCs/>
              </w:rPr>
              <w:t>ised</w:t>
            </w:r>
            <w:r w:rsidR="00115917" w:rsidRPr="000979E9">
              <w:rPr>
                <w:i/>
                <w:iCs/>
              </w:rPr>
              <w:t xml:space="preserve"> technology platforms, to deliver superior experience</w:t>
            </w:r>
            <w:r w:rsidR="00783EC1">
              <w:rPr>
                <w:i/>
                <w:iCs/>
              </w:rPr>
              <w:t>s</w:t>
            </w:r>
            <w:r w:rsidR="00115917" w:rsidRPr="000979E9">
              <w:rPr>
                <w:i/>
                <w:iCs/>
              </w:rPr>
              <w:t xml:space="preserve"> to our customers</w:t>
            </w:r>
            <w:r w:rsidR="00C7512D">
              <w:rPr>
                <w:i/>
                <w:iCs/>
              </w:rPr>
              <w:t xml:space="preserve"> and </w:t>
            </w:r>
            <w:r w:rsidR="007807E4">
              <w:rPr>
                <w:i/>
                <w:iCs/>
              </w:rPr>
              <w:t>people</w:t>
            </w:r>
            <w:r w:rsidR="00C7512D">
              <w:rPr>
                <w:i/>
                <w:iCs/>
              </w:rPr>
              <w:t>.</w:t>
            </w:r>
            <w:r w:rsidR="00115917" w:rsidRPr="000979E9">
              <w:rPr>
                <w:i/>
                <w:iCs/>
              </w:rPr>
              <w:t xml:space="preserve"> Th</w:t>
            </w:r>
            <w:r w:rsidR="007807E4">
              <w:rPr>
                <w:i/>
                <w:iCs/>
              </w:rPr>
              <w:t>e</w:t>
            </w:r>
            <w:r w:rsidR="00115917" w:rsidRPr="000979E9">
              <w:rPr>
                <w:i/>
                <w:iCs/>
              </w:rPr>
              <w:t xml:space="preserve"> </w:t>
            </w:r>
            <w:r w:rsidR="006B53C3">
              <w:rPr>
                <w:i/>
                <w:iCs/>
              </w:rPr>
              <w:t>anticipated</w:t>
            </w:r>
            <w:r w:rsidR="00115917" w:rsidRPr="000979E9">
              <w:rPr>
                <w:i/>
                <w:iCs/>
              </w:rPr>
              <w:t xml:space="preserve"> productivity </w:t>
            </w:r>
            <w:r w:rsidR="006B53C3">
              <w:rPr>
                <w:i/>
                <w:iCs/>
              </w:rPr>
              <w:t xml:space="preserve">benefits </w:t>
            </w:r>
            <w:r w:rsidR="00115917" w:rsidRPr="000979E9">
              <w:rPr>
                <w:i/>
                <w:iCs/>
              </w:rPr>
              <w:t>will in turn translate into more competitive insurance pricing.</w:t>
            </w:r>
            <w:r w:rsidR="00B11308">
              <w:rPr>
                <w:i/>
                <w:iCs/>
              </w:rPr>
              <w:t>”</w:t>
            </w:r>
          </w:p>
          <w:p w14:paraId="20242A7E" w14:textId="3938CB3E" w:rsidR="007E1069" w:rsidRPr="005E0D7B" w:rsidRDefault="00CE737E" w:rsidP="007E1069">
            <w:pPr>
              <w:pStyle w:val="SubHeading"/>
              <w:rPr>
                <w:i/>
                <w:iCs/>
              </w:rPr>
            </w:pPr>
            <w:r w:rsidRPr="005E0D7B">
              <w:t>Platform Modernisation</w:t>
            </w:r>
            <w:r w:rsidR="007E1069" w:rsidRPr="005E0D7B">
              <w:t xml:space="preserve"> - simpler, safer and faster</w:t>
            </w:r>
          </w:p>
          <w:p w14:paraId="25BDB859" w14:textId="2DC915F3" w:rsidR="00CE737E" w:rsidRPr="00E26182" w:rsidRDefault="001B7765" w:rsidP="00CC21B2">
            <w:pPr>
              <w:pStyle w:val="BodyText"/>
              <w:rPr>
                <w:b/>
                <w:bCs/>
                <w:i/>
                <w:iCs/>
              </w:rPr>
            </w:pPr>
            <w:r w:rsidRPr="00E26182">
              <w:rPr>
                <w:b/>
                <w:bCs/>
                <w:i/>
                <w:iCs/>
              </w:rPr>
              <w:t>Completing cloud migration milestone</w:t>
            </w:r>
          </w:p>
          <w:p w14:paraId="64CEB0C0" w14:textId="750058A5" w:rsidR="001B7765" w:rsidRDefault="001B7765" w:rsidP="00E26182">
            <w:pPr>
              <w:pStyle w:val="BodyText"/>
            </w:pPr>
            <w:r w:rsidRPr="001B7765">
              <w:t>Suncorp has now successfully migrated 90 per cent of its technology workloads out of data centres and into public cloud environments, making it one of the first financial services organisations in Australia to reach this significant milestone.</w:t>
            </w:r>
          </w:p>
          <w:p w14:paraId="0C075C65" w14:textId="0ED6F602" w:rsidR="00EF4B8E" w:rsidRPr="000979E9" w:rsidRDefault="00BB3887" w:rsidP="00EF4B8E">
            <w:pPr>
              <w:pStyle w:val="BodyText"/>
              <w:rPr>
                <w:i/>
                <w:iCs/>
              </w:rPr>
            </w:pPr>
            <w:r w:rsidRPr="00E26182">
              <w:rPr>
                <w:sz w:val="19"/>
                <w:szCs w:val="19"/>
              </w:rPr>
              <w:t>Charles Pizzato, Executive General Manager Technology Infrastructure</w:t>
            </w:r>
            <w:r w:rsidR="009C6E99" w:rsidRPr="00E26182">
              <w:rPr>
                <w:sz w:val="19"/>
                <w:szCs w:val="19"/>
              </w:rPr>
              <w:t xml:space="preserve"> </w:t>
            </w:r>
            <w:r w:rsidR="00EF4B8E">
              <w:rPr>
                <w:sz w:val="19"/>
                <w:szCs w:val="19"/>
              </w:rPr>
              <w:t xml:space="preserve">said: </w:t>
            </w:r>
            <w:r w:rsidR="00EF4B8E" w:rsidRPr="000979E9">
              <w:rPr>
                <w:i/>
                <w:iCs/>
                <w:sz w:val="19"/>
                <w:szCs w:val="19"/>
              </w:rPr>
              <w:t>“W</w:t>
            </w:r>
            <w:r w:rsidR="00541A38" w:rsidRPr="000979E9">
              <w:rPr>
                <w:i/>
                <w:iCs/>
              </w:rPr>
              <w:t xml:space="preserve">e set this ambitious target in mid-2022 as we had a clear </w:t>
            </w:r>
            <w:r w:rsidR="002900B8">
              <w:rPr>
                <w:i/>
                <w:iCs/>
              </w:rPr>
              <w:t xml:space="preserve">vision </w:t>
            </w:r>
            <w:r w:rsidR="00084DFD">
              <w:rPr>
                <w:i/>
                <w:iCs/>
              </w:rPr>
              <w:t xml:space="preserve">that </w:t>
            </w:r>
            <w:r w:rsidR="001018CE">
              <w:rPr>
                <w:i/>
                <w:iCs/>
              </w:rPr>
              <w:t xml:space="preserve">heavily </w:t>
            </w:r>
            <w:r w:rsidR="008D238C">
              <w:rPr>
                <w:i/>
                <w:iCs/>
              </w:rPr>
              <w:t xml:space="preserve">leveraging </w:t>
            </w:r>
            <w:r w:rsidR="004B52E9">
              <w:rPr>
                <w:i/>
                <w:iCs/>
              </w:rPr>
              <w:t>public cloud</w:t>
            </w:r>
            <w:r w:rsidR="00541A38" w:rsidRPr="000979E9">
              <w:rPr>
                <w:i/>
                <w:iCs/>
              </w:rPr>
              <w:t xml:space="preserve"> technology </w:t>
            </w:r>
            <w:r w:rsidR="00761C96">
              <w:rPr>
                <w:i/>
                <w:iCs/>
              </w:rPr>
              <w:t>for our workloads</w:t>
            </w:r>
            <w:r w:rsidR="004B52E9">
              <w:rPr>
                <w:i/>
                <w:iCs/>
              </w:rPr>
              <w:t xml:space="preserve">, </w:t>
            </w:r>
            <w:r w:rsidR="00761C96">
              <w:rPr>
                <w:i/>
                <w:iCs/>
              </w:rPr>
              <w:t xml:space="preserve">would materially simplify </w:t>
            </w:r>
            <w:r w:rsidR="003C228D">
              <w:rPr>
                <w:i/>
                <w:iCs/>
              </w:rPr>
              <w:t xml:space="preserve">our adoption of </w:t>
            </w:r>
            <w:r w:rsidR="00761C96">
              <w:rPr>
                <w:i/>
                <w:iCs/>
              </w:rPr>
              <w:t>next generation capabilities</w:t>
            </w:r>
            <w:r w:rsidR="00741B46">
              <w:rPr>
                <w:i/>
                <w:iCs/>
              </w:rPr>
              <w:t>,</w:t>
            </w:r>
            <w:r w:rsidR="00761C96">
              <w:rPr>
                <w:i/>
                <w:iCs/>
              </w:rPr>
              <w:t xml:space="preserve"> including </w:t>
            </w:r>
            <w:r w:rsidR="00F867FC">
              <w:rPr>
                <w:i/>
                <w:iCs/>
              </w:rPr>
              <w:t>AI</w:t>
            </w:r>
            <w:r w:rsidR="00541A38" w:rsidRPr="000979E9">
              <w:rPr>
                <w:i/>
                <w:iCs/>
              </w:rPr>
              <w:t>.</w:t>
            </w:r>
            <w:r w:rsidR="00EF4B8E" w:rsidRPr="000979E9">
              <w:rPr>
                <w:i/>
                <w:iCs/>
              </w:rPr>
              <w:t>”</w:t>
            </w:r>
            <w:r w:rsidR="00541A38" w:rsidRPr="000979E9">
              <w:rPr>
                <w:i/>
                <w:iCs/>
              </w:rPr>
              <w:t xml:space="preserve"> </w:t>
            </w:r>
          </w:p>
          <w:p w14:paraId="3C07ABFD" w14:textId="2EA0D5BF" w:rsidR="00541A38" w:rsidRPr="000979E9" w:rsidRDefault="00EF4B8E" w:rsidP="00EF4B8E">
            <w:pPr>
              <w:pStyle w:val="BodyText"/>
              <w:rPr>
                <w:i/>
                <w:iCs/>
              </w:rPr>
            </w:pPr>
            <w:r w:rsidRPr="000979E9">
              <w:rPr>
                <w:i/>
                <w:iCs/>
              </w:rPr>
              <w:t>“</w:t>
            </w:r>
            <w:r w:rsidR="007F38C2" w:rsidRPr="000979E9">
              <w:rPr>
                <w:i/>
                <w:iCs/>
              </w:rPr>
              <w:t xml:space="preserve">Transitioning what remained in traditional on-premises data centre environments to a secure, robust, and scalable hybrid multi-cloud environment has been a huge undertaking which took just over 18 months to complete.  </w:t>
            </w:r>
          </w:p>
          <w:p w14:paraId="0D07B03C" w14:textId="5CB28D84" w:rsidR="007F38C2" w:rsidRPr="000979E9" w:rsidRDefault="001121F7" w:rsidP="00EF4B8E">
            <w:pPr>
              <w:pStyle w:val="BodyText"/>
              <w:rPr>
                <w:i/>
                <w:iCs/>
              </w:rPr>
            </w:pPr>
            <w:r w:rsidRPr="000979E9">
              <w:rPr>
                <w:i/>
                <w:iCs/>
              </w:rPr>
              <w:t>“This technology transformation enable</w:t>
            </w:r>
            <w:r w:rsidR="00E55BBB" w:rsidRPr="000979E9">
              <w:rPr>
                <w:i/>
                <w:iCs/>
              </w:rPr>
              <w:t>s</w:t>
            </w:r>
            <w:r w:rsidRPr="000979E9">
              <w:rPr>
                <w:i/>
                <w:iCs/>
              </w:rPr>
              <w:t xml:space="preserve"> faster service updates, boost</w:t>
            </w:r>
            <w:r w:rsidR="00E55BBB" w:rsidRPr="000979E9">
              <w:rPr>
                <w:i/>
                <w:iCs/>
              </w:rPr>
              <w:t>s</w:t>
            </w:r>
            <w:r w:rsidRPr="000979E9">
              <w:rPr>
                <w:i/>
                <w:iCs/>
              </w:rPr>
              <w:t xml:space="preserve"> security and risk management capabilities, increase</w:t>
            </w:r>
            <w:r w:rsidR="00A759E4" w:rsidRPr="000979E9">
              <w:rPr>
                <w:i/>
                <w:iCs/>
              </w:rPr>
              <w:t>s</w:t>
            </w:r>
            <w:r w:rsidRPr="000979E9">
              <w:rPr>
                <w:i/>
                <w:iCs/>
              </w:rPr>
              <w:t xml:space="preserve"> cost efficiencies and create</w:t>
            </w:r>
            <w:r w:rsidR="00A759E4" w:rsidRPr="000979E9">
              <w:rPr>
                <w:i/>
                <w:iCs/>
              </w:rPr>
              <w:t>s</w:t>
            </w:r>
            <w:r w:rsidRPr="000979E9">
              <w:rPr>
                <w:i/>
                <w:iCs/>
              </w:rPr>
              <w:t xml:space="preserve"> a more agile and resilient architecture. It will also enhance opportunities for innovation, resulting in better customer experiences.”</w:t>
            </w:r>
          </w:p>
          <w:p w14:paraId="00AFB881" w14:textId="77777777" w:rsidR="00ED3B00" w:rsidRPr="000979E9" w:rsidRDefault="00ED3B00" w:rsidP="00EF4B8E">
            <w:pPr>
              <w:pStyle w:val="BodyText"/>
              <w:rPr>
                <w:i/>
                <w:iCs/>
              </w:rPr>
            </w:pPr>
          </w:p>
          <w:p w14:paraId="7FD1ED78" w14:textId="57FED98B" w:rsidR="007A1A21" w:rsidRDefault="00AB55C4" w:rsidP="3E77A7E7">
            <w:pPr>
              <w:pStyle w:val="SubHeading"/>
              <w:spacing w:after="120" w:line="240" w:lineRule="auto"/>
              <w:rPr>
                <w:b w:val="0"/>
                <w:color w:val="000000" w:themeColor="text1"/>
                <w:sz w:val="20"/>
                <w:szCs w:val="20"/>
              </w:rPr>
            </w:pPr>
            <w:r w:rsidRPr="3E77A7E7">
              <w:rPr>
                <w:i/>
                <w:color w:val="000000" w:themeColor="text1"/>
                <w:sz w:val="20"/>
                <w:szCs w:val="20"/>
              </w:rPr>
              <w:lastRenderedPageBreak/>
              <w:t>New c</w:t>
            </w:r>
            <w:r w:rsidR="00682428" w:rsidRPr="3E77A7E7">
              <w:rPr>
                <w:i/>
                <w:color w:val="000000" w:themeColor="text1"/>
                <w:sz w:val="20"/>
                <w:szCs w:val="20"/>
              </w:rPr>
              <w:t>ustomer and data platforms</w:t>
            </w:r>
            <w:r w:rsidR="0003190D">
              <w:br/>
            </w:r>
            <w:r w:rsidR="0003190D">
              <w:br/>
            </w:r>
            <w:r w:rsidR="00B50E90" w:rsidRPr="3E77A7E7">
              <w:rPr>
                <w:b w:val="0"/>
                <w:color w:val="000000" w:themeColor="text1"/>
                <w:sz w:val="20"/>
                <w:szCs w:val="20"/>
              </w:rPr>
              <w:t xml:space="preserve">This year Suncorp </w:t>
            </w:r>
            <w:r w:rsidR="002476CA" w:rsidRPr="3E77A7E7">
              <w:rPr>
                <w:b w:val="0"/>
                <w:color w:val="000000" w:themeColor="text1"/>
                <w:sz w:val="20"/>
                <w:szCs w:val="20"/>
              </w:rPr>
              <w:t xml:space="preserve">completed the 5-year journey to </w:t>
            </w:r>
            <w:r w:rsidR="00B50E90" w:rsidRPr="3E77A7E7">
              <w:rPr>
                <w:b w:val="0"/>
                <w:color w:val="000000" w:themeColor="text1"/>
                <w:sz w:val="20"/>
                <w:szCs w:val="20"/>
              </w:rPr>
              <w:t xml:space="preserve">migrate its legacy data warehouse </w:t>
            </w:r>
            <w:r w:rsidR="0CADA902" w:rsidRPr="3E77A7E7">
              <w:rPr>
                <w:b w:val="0"/>
                <w:color w:val="000000" w:themeColor="text1"/>
                <w:sz w:val="20"/>
                <w:szCs w:val="20"/>
              </w:rPr>
              <w:t>platforms</w:t>
            </w:r>
            <w:r w:rsidR="006E4DE9" w:rsidRPr="3E77A7E7">
              <w:rPr>
                <w:b w:val="0"/>
                <w:color w:val="000000" w:themeColor="text1"/>
                <w:sz w:val="20"/>
                <w:szCs w:val="20"/>
              </w:rPr>
              <w:t xml:space="preserve"> </w:t>
            </w:r>
            <w:r w:rsidR="000C7101" w:rsidRPr="3E77A7E7">
              <w:rPr>
                <w:b w:val="0"/>
                <w:color w:val="000000" w:themeColor="text1"/>
                <w:sz w:val="20"/>
                <w:szCs w:val="20"/>
              </w:rPr>
              <w:t xml:space="preserve">into </w:t>
            </w:r>
            <w:r w:rsidR="1D9C42B9" w:rsidRPr="3E77A7E7">
              <w:rPr>
                <w:b w:val="0"/>
                <w:color w:val="000000" w:themeColor="text1"/>
                <w:sz w:val="20"/>
                <w:szCs w:val="20"/>
              </w:rPr>
              <w:t>a</w:t>
            </w:r>
            <w:r w:rsidR="000C7101" w:rsidRPr="3E77A7E7">
              <w:rPr>
                <w:b w:val="0"/>
                <w:color w:val="000000" w:themeColor="text1"/>
                <w:sz w:val="20"/>
                <w:szCs w:val="20"/>
              </w:rPr>
              <w:t xml:space="preserve"> cohesive, cloud-based platform, where it</w:t>
            </w:r>
            <w:r w:rsidR="00E24541" w:rsidRPr="3E77A7E7">
              <w:rPr>
                <w:b w:val="0"/>
                <w:color w:val="000000" w:themeColor="text1"/>
                <w:sz w:val="20"/>
                <w:szCs w:val="20"/>
              </w:rPr>
              <w:t xml:space="preserve"> i</w:t>
            </w:r>
            <w:r w:rsidR="000C7101" w:rsidRPr="3E77A7E7">
              <w:rPr>
                <w:b w:val="0"/>
                <w:color w:val="000000" w:themeColor="text1"/>
                <w:sz w:val="20"/>
                <w:szCs w:val="20"/>
              </w:rPr>
              <w:t>s transformed into usable</w:t>
            </w:r>
            <w:r w:rsidR="402277EA" w:rsidRPr="3E77A7E7">
              <w:rPr>
                <w:b w:val="0"/>
                <w:color w:val="000000" w:themeColor="text1"/>
                <w:sz w:val="20"/>
                <w:szCs w:val="20"/>
              </w:rPr>
              <w:t xml:space="preserve"> data</w:t>
            </w:r>
            <w:r w:rsidR="7552203B" w:rsidRPr="3E77A7E7">
              <w:rPr>
                <w:b w:val="0"/>
                <w:color w:val="000000" w:themeColor="text1"/>
                <w:sz w:val="20"/>
                <w:szCs w:val="20"/>
              </w:rPr>
              <w:t xml:space="preserve">, </w:t>
            </w:r>
            <w:r w:rsidR="1AEF9B07" w:rsidRPr="3E77A7E7">
              <w:rPr>
                <w:b w:val="0"/>
                <w:color w:val="000000" w:themeColor="text1"/>
                <w:sz w:val="20"/>
                <w:szCs w:val="20"/>
              </w:rPr>
              <w:t xml:space="preserve">supporting </w:t>
            </w:r>
            <w:r w:rsidR="366E1E48" w:rsidRPr="3E77A7E7">
              <w:rPr>
                <w:b w:val="0"/>
                <w:color w:val="000000" w:themeColor="text1"/>
                <w:sz w:val="20"/>
                <w:szCs w:val="20"/>
              </w:rPr>
              <w:t>both new-generation AI use cases</w:t>
            </w:r>
            <w:r w:rsidR="65E03DFA" w:rsidRPr="3E77A7E7">
              <w:rPr>
                <w:b w:val="0"/>
                <w:color w:val="000000" w:themeColor="text1"/>
                <w:sz w:val="20"/>
                <w:szCs w:val="20"/>
              </w:rPr>
              <w:t xml:space="preserve"> and</w:t>
            </w:r>
            <w:r w:rsidR="000C7101" w:rsidRPr="3E77A7E7">
              <w:rPr>
                <w:b w:val="0"/>
                <w:color w:val="000000" w:themeColor="text1"/>
                <w:sz w:val="20"/>
                <w:szCs w:val="20"/>
              </w:rPr>
              <w:t xml:space="preserve"> actionable insights.</w:t>
            </w:r>
            <w:r w:rsidR="00FF7E50" w:rsidRPr="3E77A7E7">
              <w:rPr>
                <w:b w:val="0"/>
                <w:color w:val="000000" w:themeColor="text1"/>
                <w:sz w:val="20"/>
                <w:szCs w:val="20"/>
              </w:rPr>
              <w:t xml:space="preserve"> </w:t>
            </w:r>
            <w:r w:rsidR="008C0965" w:rsidRPr="3E77A7E7">
              <w:rPr>
                <w:b w:val="0"/>
                <w:color w:val="000000" w:themeColor="text1"/>
                <w:sz w:val="20"/>
                <w:szCs w:val="20"/>
              </w:rPr>
              <w:t xml:space="preserve">The insurer also established a new single view of customer, </w:t>
            </w:r>
            <w:r w:rsidR="36CA4D97" w:rsidRPr="3E77A7E7">
              <w:rPr>
                <w:b w:val="0"/>
                <w:color w:val="000000" w:themeColor="text1"/>
                <w:sz w:val="20"/>
                <w:szCs w:val="20"/>
              </w:rPr>
              <w:t>supporting</w:t>
            </w:r>
            <w:r w:rsidR="008C0965" w:rsidRPr="3E77A7E7">
              <w:rPr>
                <w:b w:val="0"/>
                <w:color w:val="000000" w:themeColor="text1"/>
                <w:sz w:val="20"/>
                <w:szCs w:val="20"/>
              </w:rPr>
              <w:t xml:space="preserve"> brand and enterprise </w:t>
            </w:r>
            <w:r w:rsidR="090EDEC9" w:rsidRPr="3E77A7E7">
              <w:rPr>
                <w:b w:val="0"/>
                <w:color w:val="000000" w:themeColor="text1"/>
                <w:sz w:val="20"/>
                <w:szCs w:val="20"/>
              </w:rPr>
              <w:t>needs</w:t>
            </w:r>
            <w:r w:rsidR="008C0965" w:rsidRPr="3E77A7E7">
              <w:rPr>
                <w:b w:val="0"/>
                <w:color w:val="000000" w:themeColor="text1"/>
                <w:sz w:val="20"/>
                <w:szCs w:val="20"/>
              </w:rPr>
              <w:t xml:space="preserve">, through replacing legacy customer information </w:t>
            </w:r>
            <w:r w:rsidR="2A27DD1F" w:rsidRPr="3E77A7E7">
              <w:rPr>
                <w:b w:val="0"/>
                <w:color w:val="000000" w:themeColor="text1"/>
                <w:sz w:val="20"/>
                <w:szCs w:val="20"/>
              </w:rPr>
              <w:t>platfor</w:t>
            </w:r>
            <w:r w:rsidR="5ECD76A2" w:rsidRPr="3E77A7E7">
              <w:rPr>
                <w:b w:val="0"/>
                <w:color w:val="000000" w:themeColor="text1"/>
                <w:sz w:val="20"/>
                <w:szCs w:val="20"/>
              </w:rPr>
              <w:t>ms</w:t>
            </w:r>
            <w:r w:rsidR="00825EDC" w:rsidRPr="3E77A7E7">
              <w:rPr>
                <w:b w:val="0"/>
                <w:color w:val="000000" w:themeColor="text1"/>
                <w:sz w:val="20"/>
                <w:szCs w:val="20"/>
              </w:rPr>
              <w:t xml:space="preserve"> with a new </w:t>
            </w:r>
            <w:r w:rsidR="00BD4D08" w:rsidRPr="3E77A7E7">
              <w:rPr>
                <w:b w:val="0"/>
                <w:color w:val="000000" w:themeColor="text1"/>
                <w:sz w:val="20"/>
                <w:szCs w:val="20"/>
              </w:rPr>
              <w:t xml:space="preserve">modern customer </w:t>
            </w:r>
            <w:r w:rsidR="1B43084D" w:rsidRPr="3E77A7E7">
              <w:rPr>
                <w:b w:val="0"/>
                <w:color w:val="000000" w:themeColor="text1"/>
                <w:sz w:val="20"/>
                <w:szCs w:val="20"/>
              </w:rPr>
              <w:t xml:space="preserve">master </w:t>
            </w:r>
            <w:r w:rsidR="00BD4D08" w:rsidRPr="3E77A7E7">
              <w:rPr>
                <w:b w:val="0"/>
                <w:color w:val="000000" w:themeColor="text1"/>
                <w:sz w:val="20"/>
                <w:szCs w:val="20"/>
              </w:rPr>
              <w:t>data ecosystem</w:t>
            </w:r>
            <w:r w:rsidR="00F40E4C" w:rsidRPr="3E77A7E7">
              <w:rPr>
                <w:b w:val="0"/>
                <w:color w:val="000000" w:themeColor="text1"/>
                <w:sz w:val="20"/>
                <w:szCs w:val="20"/>
              </w:rPr>
              <w:t>.</w:t>
            </w:r>
          </w:p>
          <w:p w14:paraId="1349BEEA" w14:textId="5E55B0CD" w:rsidR="002105CC" w:rsidRPr="0053502A" w:rsidRDefault="0046670E" w:rsidP="004306F5">
            <w:pPr>
              <w:pStyle w:val="BodyText"/>
            </w:pPr>
            <w:r>
              <w:t>In FY24 t</w:t>
            </w:r>
            <w:r w:rsidR="002105CC">
              <w:t xml:space="preserve">he insurer </w:t>
            </w:r>
            <w:r w:rsidR="003C2A76">
              <w:t>expanded</w:t>
            </w:r>
            <w:r w:rsidR="000A0210">
              <w:t xml:space="preserve"> </w:t>
            </w:r>
            <w:r w:rsidR="00971EDE">
              <w:t xml:space="preserve">the </w:t>
            </w:r>
            <w:r w:rsidR="000834B2">
              <w:t xml:space="preserve">connectivity and </w:t>
            </w:r>
            <w:r w:rsidR="00971EDE">
              <w:t xml:space="preserve">products available on </w:t>
            </w:r>
            <w:r w:rsidR="003E4527">
              <w:t xml:space="preserve">its </w:t>
            </w:r>
            <w:r w:rsidR="00971EDE">
              <w:t>n</w:t>
            </w:r>
            <w:r w:rsidR="002105CC" w:rsidRPr="002105CC">
              <w:t xml:space="preserve">ew user-friendly web-based </w:t>
            </w:r>
            <w:r w:rsidR="00971EDE">
              <w:t xml:space="preserve">commercial insurance </w:t>
            </w:r>
            <w:r w:rsidR="001377E4">
              <w:t xml:space="preserve">policy administration system. </w:t>
            </w:r>
            <w:r w:rsidR="00F82B8B">
              <w:t xml:space="preserve">This </w:t>
            </w:r>
            <w:r w:rsidR="00A43AB2">
              <w:t xml:space="preserve">ongoing investment </w:t>
            </w:r>
            <w:r w:rsidR="002E234F">
              <w:t>continues to i</w:t>
            </w:r>
            <w:r w:rsidR="00F82B8B" w:rsidRPr="00F82B8B">
              <w:t>mprove</w:t>
            </w:r>
            <w:r w:rsidR="009A5230">
              <w:t xml:space="preserve"> </w:t>
            </w:r>
            <w:r w:rsidR="008D6675">
              <w:t xml:space="preserve">the insurance broker experience, with </w:t>
            </w:r>
            <w:r w:rsidR="00F82B8B" w:rsidRPr="00F82B8B">
              <w:t>immediate real-time system notifications</w:t>
            </w:r>
            <w:r w:rsidR="002E234F">
              <w:t>, more</w:t>
            </w:r>
            <w:r w:rsidR="009A5230">
              <w:t xml:space="preserve"> </w:t>
            </w:r>
            <w:r w:rsidR="00F82B8B" w:rsidRPr="00F82B8B">
              <w:t>straight-through quotes on new business,</w:t>
            </w:r>
            <w:r w:rsidR="00DD1400">
              <w:t xml:space="preserve"> and reduced </w:t>
            </w:r>
            <w:r w:rsidR="00923886">
              <w:t>turnaround time</w:t>
            </w:r>
            <w:r w:rsidR="00910BD6">
              <w:t>s</w:t>
            </w:r>
            <w:r w:rsidR="00923886">
              <w:t xml:space="preserve"> between brokers and underwriters</w:t>
            </w:r>
            <w:r w:rsidR="00F82B8B" w:rsidRPr="00F82B8B">
              <w:t>.</w:t>
            </w:r>
          </w:p>
          <w:p w14:paraId="6909CBFE" w14:textId="644E7131" w:rsidR="00196868" w:rsidRDefault="00196868" w:rsidP="00196868">
            <w:pPr>
              <w:pStyle w:val="BodyText"/>
            </w:pPr>
            <w:r>
              <w:t xml:space="preserve">In addition, </w:t>
            </w:r>
            <w:r w:rsidR="001A03E3">
              <w:t>to support Suncorp’s continued focus on developing AI-enabled solutions</w:t>
            </w:r>
            <w:r w:rsidR="5A8EBB3D">
              <w:t>,</w:t>
            </w:r>
            <w:r w:rsidR="001A03E3">
              <w:t xml:space="preserve"> it has </w:t>
            </w:r>
            <w:r w:rsidR="0032010F">
              <w:t xml:space="preserve">delivered a </w:t>
            </w:r>
            <w:r>
              <w:t xml:space="preserve">new </w:t>
            </w:r>
            <w:r w:rsidR="51391059">
              <w:t>AI orchestration</w:t>
            </w:r>
            <w:r w:rsidR="4E88997B">
              <w:t xml:space="preserve"> </w:t>
            </w:r>
            <w:r>
              <w:t xml:space="preserve">platform </w:t>
            </w:r>
            <w:r w:rsidR="00DB327D">
              <w:t xml:space="preserve">to </w:t>
            </w:r>
            <w:r>
              <w:t xml:space="preserve">empower </w:t>
            </w:r>
            <w:r w:rsidR="00BD4D08">
              <w:t>its</w:t>
            </w:r>
            <w:r w:rsidR="0032010F">
              <w:t xml:space="preserve"> d</w:t>
            </w:r>
            <w:r>
              <w:t xml:space="preserve">ata </w:t>
            </w:r>
            <w:r w:rsidR="0032010F">
              <w:t>s</w:t>
            </w:r>
            <w:r>
              <w:t xml:space="preserve">cientists to develop and scale their </w:t>
            </w:r>
            <w:r w:rsidR="009B2A0D">
              <w:t xml:space="preserve">AI </w:t>
            </w:r>
            <w:r>
              <w:t>models</w:t>
            </w:r>
            <w:r w:rsidR="04F8A752">
              <w:t xml:space="preserve"> and integrate external models</w:t>
            </w:r>
            <w:r w:rsidR="001A03E3">
              <w:t>.</w:t>
            </w:r>
            <w:r>
              <w:t xml:space="preserve"> </w:t>
            </w:r>
          </w:p>
          <w:p w14:paraId="126F33F3" w14:textId="07982B44" w:rsidR="00BB0261" w:rsidRDefault="00C42784" w:rsidP="004306F5">
            <w:pPr>
              <w:pStyle w:val="SubHeading"/>
            </w:pPr>
            <w:r w:rsidRPr="00C42784">
              <w:rPr>
                <w:b w:val="0"/>
                <w:i/>
                <w:iCs/>
                <w:color w:val="000000" w:themeColor="text1"/>
                <w:sz w:val="20"/>
              </w:rPr>
              <w:t>“T</w:t>
            </w:r>
            <w:r w:rsidR="0051328E" w:rsidRPr="00C42784">
              <w:rPr>
                <w:b w:val="0"/>
                <w:i/>
                <w:iCs/>
                <w:color w:val="000000" w:themeColor="text1"/>
                <w:sz w:val="20"/>
              </w:rPr>
              <w:t xml:space="preserve">hese </w:t>
            </w:r>
            <w:r w:rsidR="00576708">
              <w:rPr>
                <w:b w:val="0"/>
                <w:i/>
                <w:iCs/>
                <w:color w:val="000000" w:themeColor="text1"/>
                <w:sz w:val="20"/>
              </w:rPr>
              <w:t xml:space="preserve">significant </w:t>
            </w:r>
            <w:r w:rsidR="005D36C6">
              <w:rPr>
                <w:b w:val="0"/>
                <w:i/>
                <w:iCs/>
                <w:color w:val="000000" w:themeColor="text1"/>
                <w:sz w:val="20"/>
              </w:rPr>
              <w:t>platform</w:t>
            </w:r>
            <w:r w:rsidR="00576708">
              <w:rPr>
                <w:b w:val="0"/>
                <w:i/>
                <w:iCs/>
                <w:color w:val="000000" w:themeColor="text1"/>
                <w:sz w:val="20"/>
              </w:rPr>
              <w:t xml:space="preserve"> upgrades </w:t>
            </w:r>
            <w:r w:rsidR="0051328E" w:rsidRPr="00C42784">
              <w:rPr>
                <w:b w:val="0"/>
                <w:i/>
                <w:iCs/>
                <w:color w:val="000000" w:themeColor="text1"/>
                <w:sz w:val="20"/>
              </w:rPr>
              <w:t xml:space="preserve">help </w:t>
            </w:r>
            <w:r w:rsidR="007A1A21">
              <w:rPr>
                <w:b w:val="0"/>
                <w:i/>
                <w:iCs/>
                <w:color w:val="000000" w:themeColor="text1"/>
                <w:sz w:val="20"/>
              </w:rPr>
              <w:t xml:space="preserve">our </w:t>
            </w:r>
            <w:r w:rsidR="0051328E" w:rsidRPr="00C42784">
              <w:rPr>
                <w:b w:val="0"/>
                <w:i/>
                <w:iCs/>
                <w:color w:val="000000" w:themeColor="text1"/>
                <w:sz w:val="20"/>
              </w:rPr>
              <w:t xml:space="preserve">people </w:t>
            </w:r>
            <w:r w:rsidR="00516A72">
              <w:rPr>
                <w:b w:val="0"/>
                <w:i/>
                <w:iCs/>
                <w:color w:val="000000" w:themeColor="text1"/>
                <w:sz w:val="20"/>
              </w:rPr>
              <w:t xml:space="preserve">to </w:t>
            </w:r>
            <w:r w:rsidR="0051328E" w:rsidRPr="00C42784">
              <w:rPr>
                <w:b w:val="0"/>
                <w:i/>
                <w:iCs/>
                <w:color w:val="000000" w:themeColor="text1"/>
                <w:sz w:val="20"/>
              </w:rPr>
              <w:t xml:space="preserve">use data in new and enhanced ways, making </w:t>
            </w:r>
            <w:r w:rsidR="005264AF">
              <w:rPr>
                <w:b w:val="0"/>
                <w:i/>
                <w:iCs/>
                <w:color w:val="000000" w:themeColor="text1"/>
                <w:sz w:val="20"/>
              </w:rPr>
              <w:t xml:space="preserve">us a more efficient and effective business, and </w:t>
            </w:r>
            <w:r w:rsidR="007A1A21">
              <w:rPr>
                <w:b w:val="0"/>
                <w:i/>
                <w:iCs/>
                <w:color w:val="000000" w:themeColor="text1"/>
                <w:sz w:val="20"/>
              </w:rPr>
              <w:t xml:space="preserve">ultimately helping us to </w:t>
            </w:r>
            <w:r w:rsidR="0051328E" w:rsidRPr="00C42784">
              <w:rPr>
                <w:b w:val="0"/>
                <w:i/>
                <w:iCs/>
                <w:color w:val="000000" w:themeColor="text1"/>
                <w:sz w:val="20"/>
              </w:rPr>
              <w:t>improv</w:t>
            </w:r>
            <w:r w:rsidR="007A1A21">
              <w:rPr>
                <w:b w:val="0"/>
                <w:i/>
                <w:iCs/>
                <w:color w:val="000000" w:themeColor="text1"/>
                <w:sz w:val="20"/>
              </w:rPr>
              <w:t>e</w:t>
            </w:r>
            <w:r w:rsidR="0051328E" w:rsidRPr="00C42784">
              <w:rPr>
                <w:b w:val="0"/>
                <w:i/>
                <w:iCs/>
                <w:color w:val="000000" w:themeColor="text1"/>
                <w:sz w:val="20"/>
              </w:rPr>
              <w:t xml:space="preserve"> </w:t>
            </w:r>
            <w:r w:rsidR="005264AF">
              <w:rPr>
                <w:b w:val="0"/>
                <w:i/>
                <w:iCs/>
                <w:color w:val="000000" w:themeColor="text1"/>
                <w:sz w:val="20"/>
              </w:rPr>
              <w:t xml:space="preserve">how we serve our </w:t>
            </w:r>
            <w:r w:rsidR="0051328E" w:rsidRPr="00C42784">
              <w:rPr>
                <w:b w:val="0"/>
                <w:i/>
                <w:iCs/>
                <w:color w:val="000000" w:themeColor="text1"/>
                <w:sz w:val="20"/>
              </w:rPr>
              <w:t>customer</w:t>
            </w:r>
            <w:r w:rsidR="005264AF">
              <w:rPr>
                <w:b w:val="0"/>
                <w:i/>
                <w:iCs/>
                <w:color w:val="000000" w:themeColor="text1"/>
                <w:sz w:val="20"/>
              </w:rPr>
              <w:t>s</w:t>
            </w:r>
            <w:r w:rsidRPr="00C42784">
              <w:rPr>
                <w:b w:val="0"/>
                <w:color w:val="000000" w:themeColor="text1"/>
                <w:sz w:val="20"/>
              </w:rPr>
              <w:t>,” Mr Bennett said.</w:t>
            </w:r>
          </w:p>
          <w:p w14:paraId="70EABAE0" w14:textId="4D1C1E83" w:rsidR="001B7765" w:rsidRPr="007322B5" w:rsidRDefault="00776E04" w:rsidP="001B7765">
            <w:pPr>
              <w:pStyle w:val="BodyText"/>
              <w:rPr>
                <w:b/>
                <w:bCs/>
                <w:i/>
                <w:iCs/>
              </w:rPr>
            </w:pPr>
            <w:r>
              <w:rPr>
                <w:b/>
                <w:bCs/>
                <w:i/>
                <w:iCs/>
              </w:rPr>
              <w:br/>
            </w:r>
            <w:r w:rsidR="001C6E47" w:rsidRPr="007322B5">
              <w:rPr>
                <w:b/>
                <w:bCs/>
                <w:i/>
                <w:iCs/>
              </w:rPr>
              <w:t xml:space="preserve">Empowered people </w:t>
            </w:r>
            <w:r w:rsidR="00475683">
              <w:rPr>
                <w:b/>
                <w:bCs/>
                <w:i/>
                <w:iCs/>
              </w:rPr>
              <w:t>–</w:t>
            </w:r>
            <w:r w:rsidR="001C6E47" w:rsidRPr="007322B5">
              <w:rPr>
                <w:b/>
                <w:bCs/>
                <w:i/>
                <w:iCs/>
              </w:rPr>
              <w:t xml:space="preserve"> </w:t>
            </w:r>
            <w:r w:rsidR="00475683">
              <w:rPr>
                <w:b/>
                <w:bCs/>
                <w:i/>
                <w:iCs/>
              </w:rPr>
              <w:t>end user</w:t>
            </w:r>
            <w:r w:rsidR="00475683" w:rsidRPr="007322B5">
              <w:rPr>
                <w:b/>
                <w:bCs/>
                <w:i/>
                <w:iCs/>
              </w:rPr>
              <w:t xml:space="preserve"> </w:t>
            </w:r>
            <w:r w:rsidR="00D3277A" w:rsidRPr="007322B5">
              <w:rPr>
                <w:b/>
                <w:bCs/>
                <w:i/>
                <w:iCs/>
              </w:rPr>
              <w:t>tech environment</w:t>
            </w:r>
          </w:p>
          <w:p w14:paraId="653006E8" w14:textId="55AC75E0" w:rsidR="007322B5" w:rsidRPr="00ED4B55" w:rsidRDefault="00C30239" w:rsidP="00E24541">
            <w:pPr>
              <w:pStyle w:val="BodyText"/>
              <w:rPr>
                <w:highlight w:val="yellow"/>
              </w:rPr>
            </w:pPr>
            <w:r w:rsidRPr="00D30099">
              <w:rPr>
                <w:b/>
                <w:noProof/>
                <w:color w:val="7F7F7F" w:themeColor="text1" w:themeTint="80"/>
                <w:sz w:val="22"/>
              </w:rPr>
              <mc:AlternateContent>
                <mc:Choice Requires="wps">
                  <w:drawing>
                    <wp:anchor distT="45720" distB="45720" distL="114300" distR="114300" simplePos="0" relativeHeight="251658240" behindDoc="0" locked="0" layoutInCell="1" allowOverlap="1" wp14:anchorId="62C0E0FE" wp14:editId="5DE3E1B7">
                      <wp:simplePos x="0" y="0"/>
                      <wp:positionH relativeFrom="margin">
                        <wp:posOffset>-64135</wp:posOffset>
                      </wp:positionH>
                      <wp:positionV relativeFrom="paragraph">
                        <wp:posOffset>795020</wp:posOffset>
                      </wp:positionV>
                      <wp:extent cx="6521450" cy="177673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1776730"/>
                              </a:xfrm>
                              <a:prstGeom prst="rect">
                                <a:avLst/>
                              </a:prstGeom>
                              <a:solidFill>
                                <a:schemeClr val="accent2">
                                  <a:lumMod val="20000"/>
                                  <a:lumOff val="80000"/>
                                </a:schemeClr>
                              </a:solidFill>
                              <a:ln w="9525">
                                <a:noFill/>
                                <a:miter lim="800000"/>
                                <a:headEnd/>
                                <a:tailEnd/>
                              </a:ln>
                            </wps:spPr>
                            <wps:txbx>
                              <w:txbxContent>
                                <w:p w14:paraId="2EFB5AA5" w14:textId="356B8825" w:rsidR="00484D7E" w:rsidRDefault="00484D7E" w:rsidP="00484D7E">
                                  <w:pPr>
                                    <w:pStyle w:val="SubHeading"/>
                                  </w:pPr>
                                  <w:r>
                                    <w:t>Continued uplift in digitisation and automation in FY24</w:t>
                                  </w:r>
                                </w:p>
                                <w:p w14:paraId="6BF8150F" w14:textId="2F1E5267" w:rsidR="007132F9" w:rsidRPr="00AD31B6" w:rsidRDefault="007132F9" w:rsidP="007132F9">
                                  <w:pPr>
                                    <w:pStyle w:val="ListParagraph"/>
                                    <w:numPr>
                                      <w:ilvl w:val="0"/>
                                      <w:numId w:val="35"/>
                                    </w:numPr>
                                    <w:rPr>
                                      <w:rFonts w:cstheme="minorHAnsi"/>
                                      <w:sz w:val="16"/>
                                      <w:szCs w:val="16"/>
                                    </w:rPr>
                                  </w:pPr>
                                  <w:r w:rsidRPr="00AD31B6">
                                    <w:rPr>
                                      <w:sz w:val="18"/>
                                      <w:szCs w:val="18"/>
                                    </w:rPr>
                                    <w:t xml:space="preserve">As of this year more than </w:t>
                                  </w:r>
                                  <w:r>
                                    <w:rPr>
                                      <w:sz w:val="18"/>
                                      <w:szCs w:val="18"/>
                                    </w:rPr>
                                    <w:t>three</w:t>
                                  </w:r>
                                  <w:r w:rsidRPr="00AD31B6">
                                    <w:rPr>
                                      <w:sz w:val="18"/>
                                      <w:szCs w:val="18"/>
                                    </w:rPr>
                                    <w:t xml:space="preserve"> out of </w:t>
                                  </w:r>
                                  <w:r>
                                    <w:rPr>
                                      <w:sz w:val="18"/>
                                      <w:szCs w:val="18"/>
                                    </w:rPr>
                                    <w:t>four</w:t>
                                  </w:r>
                                  <w:r w:rsidRPr="00AD31B6">
                                    <w:rPr>
                                      <w:sz w:val="18"/>
                                      <w:szCs w:val="18"/>
                                    </w:rPr>
                                    <w:t xml:space="preserve"> customers purchased our insurance products digitally.  </w:t>
                                  </w:r>
                                </w:p>
                                <w:p w14:paraId="7BD13CC9" w14:textId="77777777" w:rsidR="006506DD" w:rsidRPr="00AD31B6" w:rsidRDefault="00344C90" w:rsidP="006506DD">
                                  <w:pPr>
                                    <w:pStyle w:val="ListParagraph"/>
                                    <w:numPr>
                                      <w:ilvl w:val="0"/>
                                      <w:numId w:val="35"/>
                                    </w:numPr>
                                    <w:rPr>
                                      <w:rStyle w:val="cf01"/>
                                      <w:rFonts w:asciiTheme="minorHAnsi" w:hAnsiTheme="minorHAnsi" w:cstheme="minorHAnsi"/>
                                      <w:sz w:val="16"/>
                                      <w:szCs w:val="16"/>
                                    </w:rPr>
                                  </w:pPr>
                                  <w:r w:rsidRPr="00AD31B6">
                                    <w:rPr>
                                      <w:sz w:val="18"/>
                                      <w:szCs w:val="18"/>
                                    </w:rPr>
                                    <w:t>470 robots</w:t>
                                  </w:r>
                                  <w:r w:rsidR="00595AFD">
                                    <w:rPr>
                                      <w:sz w:val="18"/>
                                      <w:szCs w:val="18"/>
                                    </w:rPr>
                                    <w:t xml:space="preserve"> in production</w:t>
                                  </w:r>
                                  <w:r w:rsidRPr="00AD31B6">
                                    <w:rPr>
                                      <w:sz w:val="18"/>
                                      <w:szCs w:val="18"/>
                                    </w:rPr>
                                    <w:t>, streamlining processing of around 30 million transactions, and saving up to 940,000 hours</w:t>
                                  </w:r>
                                  <w:r w:rsidR="00154DCA">
                                    <w:rPr>
                                      <w:sz w:val="18"/>
                                      <w:szCs w:val="18"/>
                                    </w:rPr>
                                    <w:t>.</w:t>
                                  </w:r>
                                </w:p>
                                <w:p w14:paraId="2515EAD9" w14:textId="3D6B2A1D" w:rsidR="00FD03EA" w:rsidRPr="00AD31B6" w:rsidRDefault="00FD03EA" w:rsidP="006506DD">
                                  <w:pPr>
                                    <w:pStyle w:val="ListParagraph"/>
                                    <w:numPr>
                                      <w:ilvl w:val="0"/>
                                      <w:numId w:val="35"/>
                                    </w:numPr>
                                    <w:rPr>
                                      <w:rFonts w:cstheme="minorHAnsi"/>
                                      <w:sz w:val="16"/>
                                      <w:szCs w:val="16"/>
                                    </w:rPr>
                                  </w:pPr>
                                  <w:r w:rsidRPr="00AD31B6">
                                    <w:rPr>
                                      <w:sz w:val="18"/>
                                      <w:szCs w:val="18"/>
                                    </w:rPr>
                                    <w:t>4.7</w:t>
                                  </w:r>
                                  <w:r w:rsidR="00CE7500">
                                    <w:rPr>
                                      <w:sz w:val="18"/>
                                      <w:szCs w:val="18"/>
                                    </w:rPr>
                                    <w:t xml:space="preserve"> million</w:t>
                                  </w:r>
                                  <w:r w:rsidRPr="00AD31B6">
                                    <w:rPr>
                                      <w:sz w:val="18"/>
                                      <w:szCs w:val="18"/>
                                    </w:rPr>
                                    <w:t xml:space="preserve"> service transactions completed digitally </w:t>
                                  </w:r>
                                  <w:r w:rsidR="00B5117C">
                                    <w:rPr>
                                      <w:sz w:val="18"/>
                                      <w:szCs w:val="18"/>
                                    </w:rPr>
                                    <w:t>-</w:t>
                                  </w:r>
                                  <w:r w:rsidRPr="00AD31B6">
                                    <w:rPr>
                                      <w:sz w:val="18"/>
                                      <w:szCs w:val="18"/>
                                    </w:rPr>
                                    <w:t xml:space="preserve"> the </w:t>
                                  </w:r>
                                  <w:r w:rsidR="00CE7500">
                                    <w:rPr>
                                      <w:sz w:val="18"/>
                                      <w:szCs w:val="18"/>
                                    </w:rPr>
                                    <w:t>fourth</w:t>
                                  </w:r>
                                  <w:r w:rsidRPr="00AD31B6">
                                    <w:rPr>
                                      <w:sz w:val="18"/>
                                      <w:szCs w:val="18"/>
                                    </w:rPr>
                                    <w:t xml:space="preserve"> consecutive year of a </w:t>
                                  </w:r>
                                  <w:r w:rsidR="00AA0F30" w:rsidRPr="00AD31B6">
                                    <w:rPr>
                                      <w:sz w:val="18"/>
                                      <w:szCs w:val="18"/>
                                    </w:rPr>
                                    <w:t>double-digit</w:t>
                                  </w:r>
                                  <w:r w:rsidRPr="00AD31B6">
                                    <w:rPr>
                                      <w:sz w:val="18"/>
                                      <w:szCs w:val="18"/>
                                    </w:rPr>
                                    <w:t xml:space="preserve"> </w:t>
                                  </w:r>
                                  <w:r w:rsidR="00AA0F30">
                                    <w:rPr>
                                      <w:sz w:val="18"/>
                                      <w:szCs w:val="18"/>
                                    </w:rPr>
                                    <w:t>year</w:t>
                                  </w:r>
                                  <w:r w:rsidR="009D6D55">
                                    <w:rPr>
                                      <w:sz w:val="18"/>
                                      <w:szCs w:val="18"/>
                                    </w:rPr>
                                    <w:t>-</w:t>
                                  </w:r>
                                  <w:r w:rsidR="00AA0F30">
                                    <w:rPr>
                                      <w:sz w:val="18"/>
                                      <w:szCs w:val="18"/>
                                    </w:rPr>
                                    <w:t>on</w:t>
                                  </w:r>
                                  <w:r w:rsidR="009D6D55">
                                    <w:rPr>
                                      <w:sz w:val="18"/>
                                      <w:szCs w:val="18"/>
                                    </w:rPr>
                                    <w:t>-</w:t>
                                  </w:r>
                                  <w:r w:rsidR="00AA0F30">
                                    <w:rPr>
                                      <w:sz w:val="18"/>
                                      <w:szCs w:val="18"/>
                                    </w:rPr>
                                    <w:t>year g</w:t>
                                  </w:r>
                                  <w:r w:rsidRPr="00AD31B6">
                                    <w:rPr>
                                      <w:sz w:val="18"/>
                                      <w:szCs w:val="18"/>
                                    </w:rPr>
                                    <w:t>rowth</w:t>
                                  </w:r>
                                  <w:r w:rsidR="00154DCA">
                                    <w:rPr>
                                      <w:sz w:val="18"/>
                                      <w:szCs w:val="18"/>
                                    </w:rPr>
                                    <w:t>.</w:t>
                                  </w:r>
                                </w:p>
                                <w:p w14:paraId="54DF5C06" w14:textId="78D9AAB6" w:rsidR="001305B2" w:rsidRPr="00D93F9C" w:rsidRDefault="00BD1C08" w:rsidP="00BD1C08">
                                  <w:pPr>
                                    <w:pStyle w:val="ListParagraph"/>
                                    <w:numPr>
                                      <w:ilvl w:val="0"/>
                                      <w:numId w:val="35"/>
                                    </w:numPr>
                                    <w:rPr>
                                      <w:sz w:val="18"/>
                                      <w:szCs w:val="18"/>
                                    </w:rPr>
                                  </w:pPr>
                                  <w:r w:rsidRPr="00BD1C08">
                                    <w:rPr>
                                      <w:sz w:val="18"/>
                                      <w:szCs w:val="18"/>
                                    </w:rPr>
                                    <w:t xml:space="preserve">AAMI Driver Rewards </w:t>
                                  </w:r>
                                  <w:r>
                                    <w:rPr>
                                      <w:sz w:val="18"/>
                                      <w:szCs w:val="18"/>
                                    </w:rPr>
                                    <w:t xml:space="preserve">app </w:t>
                                  </w:r>
                                  <w:r w:rsidRPr="00BD1C08">
                                    <w:rPr>
                                      <w:sz w:val="18"/>
                                      <w:szCs w:val="18"/>
                                    </w:rPr>
                                    <w:t>feature has continued to provide customers with trip insights to help them improve their driving behaviours. More than 270 million kilometres of trip data was analysed and communicated back to participants. By spotting trends and sharing insights 39</w:t>
                                  </w:r>
                                  <w:r w:rsidR="00024F76">
                                    <w:rPr>
                                      <w:sz w:val="18"/>
                                      <w:szCs w:val="18"/>
                                    </w:rPr>
                                    <w:t xml:space="preserve"> per cent</w:t>
                                  </w:r>
                                  <w:r w:rsidRPr="00BD1C08">
                                    <w:rPr>
                                      <w:sz w:val="18"/>
                                      <w:szCs w:val="18"/>
                                    </w:rPr>
                                    <w:t xml:space="preserve"> of drivers observed a gradual improvement in their safe driving score. 52</w:t>
                                  </w:r>
                                  <w:r w:rsidR="00FC6019">
                                    <w:rPr>
                                      <w:sz w:val="18"/>
                                      <w:szCs w:val="18"/>
                                    </w:rPr>
                                    <w:t xml:space="preserve"> per cent</w:t>
                                  </w:r>
                                  <w:r w:rsidRPr="00BD1C08">
                                    <w:rPr>
                                      <w:sz w:val="18"/>
                                      <w:szCs w:val="18"/>
                                    </w:rPr>
                                    <w:t xml:space="preserve"> of drivers who started with a score below 85 observed an improvement.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2C0E0FE" id="_x0000_t202" coordsize="21600,21600" o:spt="202" path="m,l,21600r21600,l21600,xe">
                      <v:stroke joinstyle="miter"/>
                      <v:path gradientshapeok="t" o:connecttype="rect"/>
                    </v:shapetype>
                    <v:shape id="Text Box 4" o:spid="_x0000_s1026" type="#_x0000_t202" style="position:absolute;margin-left:-5.05pt;margin-top:62.6pt;width:513.5pt;height:139.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" fillcolor="#d9e9eb [661]" stroked="f">
                      <v:textbox>
                        <w:txbxContent>
                          <w:p w14:paraId="2EFB5AA5" w14:textId="356B8825" w:rsidR="00484D7E" w:rsidRDefault="00484D7E" w:rsidP="00484D7E">
                            <w:pPr>
                              <w:pStyle w:val="SubHeading"/>
                            </w:pPr>
                            <w:r>
                              <w:t>Continued uplift in digitisation and automation in FY24</w:t>
                            </w:r>
                          </w:p>
                          <w:p w14:paraId="6BF8150F" w14:textId="2F1E5267" w:rsidR="007132F9" w:rsidRPr="00AD31B6" w:rsidRDefault="007132F9" w:rsidP="007132F9">
                            <w:pPr>
                              <w:pStyle w:val="ListParagraph"/>
                              <w:numPr>
                                <w:ilvl w:val="0"/>
                                <w:numId w:val="35"/>
                              </w:numPr>
                              <w:rPr>
                                <w:rFonts w:cstheme="minorHAnsi"/>
                                <w:sz w:val="16"/>
                                <w:szCs w:val="16"/>
                              </w:rPr>
                            </w:pPr>
                            <w:r w:rsidRPr="00AD31B6">
                              <w:rPr>
                                <w:sz w:val="18"/>
                                <w:szCs w:val="18"/>
                              </w:rPr>
                              <w:t xml:space="preserve">As of this year more than </w:t>
                            </w:r>
                            <w:r>
                              <w:rPr>
                                <w:sz w:val="18"/>
                                <w:szCs w:val="18"/>
                              </w:rPr>
                              <w:t>three</w:t>
                            </w:r>
                            <w:r w:rsidRPr="00AD31B6">
                              <w:rPr>
                                <w:sz w:val="18"/>
                                <w:szCs w:val="18"/>
                              </w:rPr>
                              <w:t xml:space="preserve"> out of </w:t>
                            </w:r>
                            <w:r>
                              <w:rPr>
                                <w:sz w:val="18"/>
                                <w:szCs w:val="18"/>
                              </w:rPr>
                              <w:t>four</w:t>
                            </w:r>
                            <w:r w:rsidRPr="00AD31B6">
                              <w:rPr>
                                <w:sz w:val="18"/>
                                <w:szCs w:val="18"/>
                              </w:rPr>
                              <w:t xml:space="preserve"> customers purchased our insurance products digitally.  </w:t>
                            </w:r>
                          </w:p>
                          <w:p w14:paraId="7BD13CC9" w14:textId="77777777" w:rsidR="006506DD" w:rsidRPr="00AD31B6" w:rsidRDefault="00344C90" w:rsidP="006506DD">
                            <w:pPr>
                              <w:pStyle w:val="ListParagraph"/>
                              <w:numPr>
                                <w:ilvl w:val="0"/>
                                <w:numId w:val="35"/>
                              </w:numPr>
                              <w:rPr>
                                <w:rStyle w:val="cf01"/>
                                <w:rFonts w:asciiTheme="minorHAnsi" w:hAnsiTheme="minorHAnsi" w:cstheme="minorHAnsi"/>
                                <w:sz w:val="16"/>
                                <w:szCs w:val="16"/>
                              </w:rPr>
                            </w:pPr>
                            <w:r w:rsidRPr="00AD31B6">
                              <w:rPr>
                                <w:sz w:val="18"/>
                                <w:szCs w:val="18"/>
                              </w:rPr>
                              <w:t>470 robots</w:t>
                            </w:r>
                            <w:r w:rsidR="00595AFD">
                              <w:rPr>
                                <w:sz w:val="18"/>
                                <w:szCs w:val="18"/>
                              </w:rPr>
                              <w:t xml:space="preserve"> in production</w:t>
                            </w:r>
                            <w:r w:rsidRPr="00AD31B6">
                              <w:rPr>
                                <w:sz w:val="18"/>
                                <w:szCs w:val="18"/>
                              </w:rPr>
                              <w:t>, streamlining processing of around 30 million transactions, and saving up to 940,000 hours</w:t>
                            </w:r>
                            <w:r w:rsidR="00154DCA">
                              <w:rPr>
                                <w:sz w:val="18"/>
                                <w:szCs w:val="18"/>
                              </w:rPr>
                              <w:t>.</w:t>
                            </w:r>
                          </w:p>
                          <w:p w14:paraId="2515EAD9" w14:textId="3D6B2A1D" w:rsidR="00FD03EA" w:rsidRPr="00AD31B6" w:rsidRDefault="00FD03EA" w:rsidP="006506DD">
                            <w:pPr>
                              <w:pStyle w:val="ListParagraph"/>
                              <w:numPr>
                                <w:ilvl w:val="0"/>
                                <w:numId w:val="35"/>
                              </w:numPr>
                              <w:rPr>
                                <w:rFonts w:cstheme="minorHAnsi"/>
                                <w:sz w:val="16"/>
                                <w:szCs w:val="16"/>
                              </w:rPr>
                            </w:pPr>
                            <w:r w:rsidRPr="00AD31B6">
                              <w:rPr>
                                <w:sz w:val="18"/>
                                <w:szCs w:val="18"/>
                              </w:rPr>
                              <w:t>4.7</w:t>
                            </w:r>
                            <w:r w:rsidR="00CE7500">
                              <w:rPr>
                                <w:sz w:val="18"/>
                                <w:szCs w:val="18"/>
                              </w:rPr>
                              <w:t xml:space="preserve"> million</w:t>
                            </w:r>
                            <w:r w:rsidRPr="00AD31B6">
                              <w:rPr>
                                <w:sz w:val="18"/>
                                <w:szCs w:val="18"/>
                              </w:rPr>
                              <w:t xml:space="preserve"> service transactions completed digitally </w:t>
                            </w:r>
                            <w:r w:rsidR="00B5117C">
                              <w:rPr>
                                <w:sz w:val="18"/>
                                <w:szCs w:val="18"/>
                              </w:rPr>
                              <w:t>-</w:t>
                            </w:r>
                            <w:r w:rsidRPr="00AD31B6">
                              <w:rPr>
                                <w:sz w:val="18"/>
                                <w:szCs w:val="18"/>
                              </w:rPr>
                              <w:t xml:space="preserve"> the </w:t>
                            </w:r>
                            <w:r w:rsidR="00CE7500">
                              <w:rPr>
                                <w:sz w:val="18"/>
                                <w:szCs w:val="18"/>
                              </w:rPr>
                              <w:t>fourth</w:t>
                            </w:r>
                            <w:r w:rsidRPr="00AD31B6">
                              <w:rPr>
                                <w:sz w:val="18"/>
                                <w:szCs w:val="18"/>
                              </w:rPr>
                              <w:t xml:space="preserve"> consecutive year of a </w:t>
                            </w:r>
                            <w:r w:rsidR="00AA0F30" w:rsidRPr="00AD31B6">
                              <w:rPr>
                                <w:sz w:val="18"/>
                                <w:szCs w:val="18"/>
                              </w:rPr>
                              <w:t>double-digit</w:t>
                            </w:r>
                            <w:r w:rsidRPr="00AD31B6">
                              <w:rPr>
                                <w:sz w:val="18"/>
                                <w:szCs w:val="18"/>
                              </w:rPr>
                              <w:t xml:space="preserve"> </w:t>
                            </w:r>
                            <w:r w:rsidR="00AA0F30">
                              <w:rPr>
                                <w:sz w:val="18"/>
                                <w:szCs w:val="18"/>
                              </w:rPr>
                              <w:t>year</w:t>
                            </w:r>
                            <w:r w:rsidR="009D6D55">
                              <w:rPr>
                                <w:sz w:val="18"/>
                                <w:szCs w:val="18"/>
                              </w:rPr>
                              <w:t>-</w:t>
                            </w:r>
                            <w:r w:rsidR="00AA0F30">
                              <w:rPr>
                                <w:sz w:val="18"/>
                                <w:szCs w:val="18"/>
                              </w:rPr>
                              <w:t>on</w:t>
                            </w:r>
                            <w:r w:rsidR="009D6D55">
                              <w:rPr>
                                <w:sz w:val="18"/>
                                <w:szCs w:val="18"/>
                              </w:rPr>
                              <w:t>-</w:t>
                            </w:r>
                            <w:r w:rsidR="00AA0F30">
                              <w:rPr>
                                <w:sz w:val="18"/>
                                <w:szCs w:val="18"/>
                              </w:rPr>
                              <w:t>year g</w:t>
                            </w:r>
                            <w:r w:rsidRPr="00AD31B6">
                              <w:rPr>
                                <w:sz w:val="18"/>
                                <w:szCs w:val="18"/>
                              </w:rPr>
                              <w:t>rowth</w:t>
                            </w:r>
                            <w:r w:rsidR="00154DCA">
                              <w:rPr>
                                <w:sz w:val="18"/>
                                <w:szCs w:val="18"/>
                              </w:rPr>
                              <w:t>.</w:t>
                            </w:r>
                          </w:p>
                          <w:p w14:paraId="54DF5C06" w14:textId="78D9AAB6" w:rsidR="001305B2" w:rsidRPr="00D93F9C" w:rsidRDefault="00BD1C08" w:rsidP="00BD1C08">
                            <w:pPr>
                              <w:pStyle w:val="ListParagraph"/>
                              <w:numPr>
                                <w:ilvl w:val="0"/>
                                <w:numId w:val="35"/>
                              </w:numPr>
                              <w:rPr>
                                <w:sz w:val="18"/>
                                <w:szCs w:val="18"/>
                              </w:rPr>
                            </w:pPr>
                            <w:r w:rsidRPr="00BD1C08">
                              <w:rPr>
                                <w:sz w:val="18"/>
                                <w:szCs w:val="18"/>
                              </w:rPr>
                              <w:t xml:space="preserve">AAMI Driver Rewards </w:t>
                            </w:r>
                            <w:r>
                              <w:rPr>
                                <w:sz w:val="18"/>
                                <w:szCs w:val="18"/>
                              </w:rPr>
                              <w:t xml:space="preserve">app </w:t>
                            </w:r>
                            <w:r w:rsidRPr="00BD1C08">
                              <w:rPr>
                                <w:sz w:val="18"/>
                                <w:szCs w:val="18"/>
                              </w:rPr>
                              <w:t>feature has continued to provide customers with trip insights to help them improve their driving behaviours. More than 270 million kilometres of trip data was analysed and communicated back to participants. By spotting trends and sharing insights 39</w:t>
                            </w:r>
                            <w:r w:rsidR="00024F76">
                              <w:rPr>
                                <w:sz w:val="18"/>
                                <w:szCs w:val="18"/>
                              </w:rPr>
                              <w:t xml:space="preserve"> per cent</w:t>
                            </w:r>
                            <w:r w:rsidRPr="00BD1C08">
                              <w:rPr>
                                <w:sz w:val="18"/>
                                <w:szCs w:val="18"/>
                              </w:rPr>
                              <w:t xml:space="preserve"> of drivers observed a gradual improvement in their safe driving score. 52</w:t>
                            </w:r>
                            <w:r w:rsidR="00FC6019">
                              <w:rPr>
                                <w:sz w:val="18"/>
                                <w:szCs w:val="18"/>
                              </w:rPr>
                              <w:t xml:space="preserve"> per cent</w:t>
                            </w:r>
                            <w:r w:rsidRPr="00BD1C08">
                              <w:rPr>
                                <w:sz w:val="18"/>
                                <w:szCs w:val="18"/>
                              </w:rPr>
                              <w:t xml:space="preserve"> of drivers who started with a score below 85 observed an improvement.</w:t>
                            </w:r>
                          </w:p>
                        </w:txbxContent>
                      </v:textbox>
                      <w10:wrap type="square" anchorx="margin"/>
                    </v:shape>
                  </w:pict>
                </mc:Fallback>
              </mc:AlternateContent>
            </w:r>
            <w:r w:rsidR="005C42FE" w:rsidRPr="007322B5">
              <w:t xml:space="preserve">This year </w:t>
            </w:r>
            <w:r w:rsidR="00BE42EA" w:rsidRPr="007322B5">
              <w:t xml:space="preserve">also </w:t>
            </w:r>
            <w:r w:rsidR="005C42FE" w:rsidRPr="007322B5">
              <w:t>saw the completion of a</w:t>
            </w:r>
            <w:r w:rsidR="00DD09F2" w:rsidRPr="007322B5">
              <w:t>n</w:t>
            </w:r>
            <w:r w:rsidR="005C42FE" w:rsidRPr="007322B5">
              <w:t xml:space="preserve"> enterprise-wide </w:t>
            </w:r>
            <w:r w:rsidR="138B10A5">
              <w:t xml:space="preserve">end user technology </w:t>
            </w:r>
            <w:r w:rsidR="001B7765" w:rsidRPr="007322B5">
              <w:t xml:space="preserve">transformation </w:t>
            </w:r>
            <w:r w:rsidR="007322B5" w:rsidRPr="007322B5">
              <w:t>with</w:t>
            </w:r>
            <w:r w:rsidR="007322B5">
              <w:t xml:space="preserve"> the </w:t>
            </w:r>
            <w:r w:rsidR="007322B5" w:rsidRPr="007322B5">
              <w:t>decommissio</w:t>
            </w:r>
            <w:r w:rsidR="007322B5">
              <w:t>ning of</w:t>
            </w:r>
            <w:r w:rsidR="007322B5" w:rsidRPr="007322B5">
              <w:t xml:space="preserve"> </w:t>
            </w:r>
            <w:r w:rsidR="32EC1D03">
              <w:t>on-premise hosted virtual desktops</w:t>
            </w:r>
            <w:r w:rsidR="007322B5" w:rsidRPr="007322B5">
              <w:t xml:space="preserve"> and transition</w:t>
            </w:r>
            <w:r w:rsidR="007322B5">
              <w:t xml:space="preserve"> </w:t>
            </w:r>
            <w:r w:rsidR="2F065EA7" w:rsidRPr="007322B5">
              <w:t xml:space="preserve">to </w:t>
            </w:r>
            <w:r w:rsidR="0DB6B576">
              <w:t xml:space="preserve">a </w:t>
            </w:r>
            <w:r w:rsidR="3E66BBC5">
              <w:t xml:space="preserve">next-generation </w:t>
            </w:r>
            <w:r w:rsidR="0DB6B576">
              <w:t>laptop solution with cloud presented business applications</w:t>
            </w:r>
            <w:r w:rsidR="3E66BBC5">
              <w:t xml:space="preserve">, </w:t>
            </w:r>
            <w:r w:rsidR="48332776">
              <w:t xml:space="preserve">supported by </w:t>
            </w:r>
            <w:r w:rsidR="4EE32F88">
              <w:t>improved cyber security</w:t>
            </w:r>
            <w:r w:rsidR="48332776">
              <w:t xml:space="preserve"> capabilities</w:t>
            </w:r>
            <w:r w:rsidR="58D3FDD8">
              <w:t>.</w:t>
            </w:r>
            <w:r w:rsidR="00720132">
              <w:t xml:space="preserve"> </w:t>
            </w:r>
            <w:r w:rsidR="00333701">
              <w:t>This support</w:t>
            </w:r>
            <w:r w:rsidR="00083C7A">
              <w:t>s</w:t>
            </w:r>
            <w:r w:rsidR="00333701">
              <w:t xml:space="preserve"> the insurer’s diverse </w:t>
            </w:r>
            <w:r w:rsidR="00E0079B">
              <w:t>employees</w:t>
            </w:r>
            <w:r w:rsidR="00333701">
              <w:t xml:space="preserve"> to </w:t>
            </w:r>
            <w:r w:rsidR="007322B5" w:rsidRPr="007322B5">
              <w:t xml:space="preserve">work securely, easily, and smarter </w:t>
            </w:r>
            <w:r w:rsidR="505DDDC5">
              <w:t xml:space="preserve">in the office, at home or on the road. </w:t>
            </w:r>
          </w:p>
          <w:p w14:paraId="42968FD9" w14:textId="4C2FDB82" w:rsidR="001B7765" w:rsidRDefault="00391AE7" w:rsidP="001B7765">
            <w:pPr>
              <w:pStyle w:val="SubHeading"/>
            </w:pPr>
            <w:r>
              <w:t>AI-enabled transformation</w:t>
            </w:r>
          </w:p>
          <w:p w14:paraId="44DA5F9A" w14:textId="4C6AAF54" w:rsidR="00595AFD" w:rsidRDefault="00391AE7" w:rsidP="00C66F4B">
            <w:pPr>
              <w:pStyle w:val="BodyText"/>
            </w:pPr>
            <w:r w:rsidRPr="00391AE7">
              <w:t>Suncorp is not new to AI</w:t>
            </w:r>
            <w:r w:rsidR="00770704">
              <w:t xml:space="preserve"> and has </w:t>
            </w:r>
            <w:r w:rsidRPr="00391AE7">
              <w:t xml:space="preserve">progressively applied </w:t>
            </w:r>
            <w:r w:rsidR="00770704">
              <w:t xml:space="preserve">it </w:t>
            </w:r>
            <w:r w:rsidRPr="00391AE7">
              <w:t>across several targeted use cases in pricing, claims, risk modelling, customer service, automation and virtual chatbots</w:t>
            </w:r>
            <w:r w:rsidR="008751DB">
              <w:t xml:space="preserve"> for many years</w:t>
            </w:r>
            <w:r w:rsidRPr="00391AE7">
              <w:t>.</w:t>
            </w:r>
            <w:r w:rsidR="008751DB">
              <w:t xml:space="preserve"> </w:t>
            </w:r>
            <w:r w:rsidR="00993E4F">
              <w:t xml:space="preserve">In FY24 </w:t>
            </w:r>
            <w:r w:rsidR="00274535">
              <w:t>Suncorp</w:t>
            </w:r>
            <w:r w:rsidR="00993E4F">
              <w:t xml:space="preserve"> had more than 2.4 million digital conversations </w:t>
            </w:r>
            <w:r w:rsidR="00274535">
              <w:t xml:space="preserve">handled by 14 AI-chatbots – another annual record with average conversation depth now at </w:t>
            </w:r>
            <w:r w:rsidR="007F163B">
              <w:t>six</w:t>
            </w:r>
            <w:r w:rsidR="00274535">
              <w:t xml:space="preserve"> turns. </w:t>
            </w:r>
          </w:p>
          <w:p w14:paraId="0BE464EA" w14:textId="1E4769EC" w:rsidR="00391AE7" w:rsidRDefault="00274535" w:rsidP="00C66F4B">
            <w:pPr>
              <w:pStyle w:val="BodyText"/>
            </w:pPr>
            <w:r>
              <w:t>Building off this</w:t>
            </w:r>
            <w:r w:rsidR="00595AFD">
              <w:t xml:space="preserve"> momentum</w:t>
            </w:r>
            <w:r>
              <w:t>, t</w:t>
            </w:r>
            <w:r w:rsidR="008751DB">
              <w:t xml:space="preserve">he latest FY25-27 plan </w:t>
            </w:r>
            <w:r w:rsidR="00C66F4B">
              <w:t xml:space="preserve">continues the </w:t>
            </w:r>
            <w:r w:rsidR="00391AE7" w:rsidRPr="00391AE7">
              <w:t>multi-year journey for Suncorp to extract value</w:t>
            </w:r>
            <w:r w:rsidR="00E0079B">
              <w:t xml:space="preserve"> by</w:t>
            </w:r>
            <w:r w:rsidR="00391AE7" w:rsidRPr="00391AE7">
              <w:t xml:space="preserve"> leveraging AI</w:t>
            </w:r>
            <w:r w:rsidR="6DB972B0">
              <w:t>, including</w:t>
            </w:r>
            <w:r w:rsidR="00EA5779">
              <w:t xml:space="preserve"> GenAI </w:t>
            </w:r>
            <w:r w:rsidR="00C66F4B">
              <w:t>across the enterprise</w:t>
            </w:r>
            <w:r>
              <w:t xml:space="preserve"> for both efficiency and great</w:t>
            </w:r>
            <w:r w:rsidR="007A03EB">
              <w:t>er</w:t>
            </w:r>
            <w:r>
              <w:t xml:space="preserve"> customer engagement</w:t>
            </w:r>
            <w:r w:rsidR="00EA5779">
              <w:t>.</w:t>
            </w:r>
          </w:p>
          <w:p w14:paraId="0083ED3D" w14:textId="49239A34" w:rsidR="004B51F4" w:rsidRDefault="004B51F4" w:rsidP="004049FE">
            <w:pPr>
              <w:pStyle w:val="BodyText"/>
              <w:rPr>
                <w:i/>
                <w:iCs/>
              </w:rPr>
            </w:pPr>
            <w:r>
              <w:rPr>
                <w:i/>
                <w:iCs/>
              </w:rPr>
              <w:t>“</w:t>
            </w:r>
            <w:r w:rsidRPr="004B51F4">
              <w:rPr>
                <w:i/>
                <w:iCs/>
              </w:rPr>
              <w:t xml:space="preserve">GenAI models are already mature enough to enable large organisations like Suncorp to reshape our value chain – </w:t>
            </w:r>
            <w:r w:rsidR="00D959A9" w:rsidRPr="53F198E9">
              <w:rPr>
                <w:i/>
                <w:iCs/>
              </w:rPr>
              <w:t xml:space="preserve">in the future </w:t>
            </w:r>
            <w:r w:rsidR="653E7F0A" w:rsidRPr="53F198E9">
              <w:rPr>
                <w:i/>
                <w:iCs/>
              </w:rPr>
              <w:t>this</w:t>
            </w:r>
            <w:r w:rsidR="00D959A9" w:rsidRPr="53F198E9">
              <w:rPr>
                <w:i/>
                <w:iCs/>
              </w:rPr>
              <w:t xml:space="preserve"> could</w:t>
            </w:r>
            <w:r w:rsidRPr="004B51F4">
              <w:rPr>
                <w:i/>
                <w:iCs/>
              </w:rPr>
              <w:t xml:space="preserve"> include everything from </w:t>
            </w:r>
            <w:r>
              <w:rPr>
                <w:i/>
                <w:iCs/>
              </w:rPr>
              <w:t>p</w:t>
            </w:r>
            <w:r w:rsidRPr="004B51F4">
              <w:rPr>
                <w:i/>
                <w:iCs/>
              </w:rPr>
              <w:t>roduct innovation and recommendations for customers, underwriting, insurance claims assessment, validation</w:t>
            </w:r>
            <w:r>
              <w:rPr>
                <w:i/>
                <w:iCs/>
              </w:rPr>
              <w:t xml:space="preserve"> and</w:t>
            </w:r>
            <w:r w:rsidRPr="004B51F4">
              <w:rPr>
                <w:i/>
                <w:iCs/>
              </w:rPr>
              <w:t xml:space="preserve"> fraud detection</w:t>
            </w:r>
            <w:r w:rsidRPr="00406A84">
              <w:rPr>
                <w:i/>
                <w:iCs/>
              </w:rPr>
              <w:t>,”</w:t>
            </w:r>
            <w:r>
              <w:t xml:space="preserve"> Mr Bennett added.</w:t>
            </w:r>
          </w:p>
          <w:p w14:paraId="776FC476" w14:textId="1906B510" w:rsidR="004049FE" w:rsidRDefault="004049FE" w:rsidP="004049FE">
            <w:pPr>
              <w:pStyle w:val="BodyText"/>
            </w:pPr>
            <w:r w:rsidRPr="00406A84">
              <w:rPr>
                <w:i/>
                <w:iCs/>
              </w:rPr>
              <w:t xml:space="preserve">“As we look to exploit next generation GenAI, we are maxing out on simply experimentation, and we are </w:t>
            </w:r>
            <w:r w:rsidR="00F52F65">
              <w:rPr>
                <w:i/>
                <w:iCs/>
              </w:rPr>
              <w:t xml:space="preserve">well </w:t>
            </w:r>
            <w:r w:rsidR="001E25E0">
              <w:rPr>
                <w:i/>
                <w:iCs/>
              </w:rPr>
              <w:t xml:space="preserve">progressed </w:t>
            </w:r>
            <w:r w:rsidR="00F52F65">
              <w:rPr>
                <w:i/>
                <w:iCs/>
              </w:rPr>
              <w:t>to</w:t>
            </w:r>
            <w:r w:rsidRPr="00406A84">
              <w:rPr>
                <w:i/>
                <w:iCs/>
              </w:rPr>
              <w:t xml:space="preserve"> scale and integrate across our processes</w:t>
            </w:r>
            <w:r w:rsidR="007D49BD">
              <w:rPr>
                <w:i/>
                <w:iCs/>
              </w:rPr>
              <w:t xml:space="preserve"> and customer experiences</w:t>
            </w:r>
            <w:r w:rsidR="004B51F4">
              <w:rPr>
                <w:i/>
                <w:iCs/>
              </w:rPr>
              <w:t>.</w:t>
            </w:r>
          </w:p>
          <w:p w14:paraId="15D0CF5E" w14:textId="7DD524C1" w:rsidR="004049FE" w:rsidRPr="00406A84" w:rsidRDefault="004049FE" w:rsidP="004049FE">
            <w:pPr>
              <w:pStyle w:val="BodyText"/>
              <w:rPr>
                <w:i/>
                <w:iCs/>
              </w:rPr>
            </w:pPr>
            <w:r w:rsidRPr="00406A84">
              <w:rPr>
                <w:i/>
                <w:iCs/>
              </w:rPr>
              <w:t>“Our focus in the next year is lower risk use cases with GenAI enabling greater insights</w:t>
            </w:r>
            <w:r w:rsidR="00973183">
              <w:rPr>
                <w:i/>
                <w:iCs/>
              </w:rPr>
              <w:t>, productivity</w:t>
            </w:r>
            <w:r w:rsidRPr="00406A84">
              <w:rPr>
                <w:i/>
                <w:iCs/>
              </w:rPr>
              <w:t xml:space="preserve"> and support for our people.”</w:t>
            </w:r>
          </w:p>
          <w:p w14:paraId="5174806F" w14:textId="77777777" w:rsidR="00D42EED" w:rsidRDefault="00D42EED" w:rsidP="00391AE7">
            <w:pPr>
              <w:pStyle w:val="BodyText"/>
              <w:rPr>
                <w:b/>
                <w:bCs/>
                <w:i/>
                <w:iCs/>
              </w:rPr>
            </w:pPr>
          </w:p>
          <w:p w14:paraId="0FA90305" w14:textId="7D6FF8A3" w:rsidR="00391AE7" w:rsidRPr="001B2BD3" w:rsidRDefault="001B2BD3" w:rsidP="00391AE7">
            <w:pPr>
              <w:pStyle w:val="BodyText"/>
              <w:rPr>
                <w:b/>
                <w:bCs/>
                <w:i/>
                <w:iCs/>
              </w:rPr>
            </w:pPr>
            <w:r w:rsidRPr="001B2BD3">
              <w:rPr>
                <w:b/>
                <w:bCs/>
                <w:i/>
                <w:iCs/>
              </w:rPr>
              <w:lastRenderedPageBreak/>
              <w:t>GenAI at scale</w:t>
            </w:r>
          </w:p>
          <w:p w14:paraId="3DF7DB12" w14:textId="674905ED" w:rsidR="00E443A4" w:rsidRDefault="00E443A4" w:rsidP="00E443A4">
            <w:pPr>
              <w:pStyle w:val="BodyText"/>
            </w:pPr>
            <w:r>
              <w:t xml:space="preserve">Suncorp is </w:t>
            </w:r>
            <w:r w:rsidR="009852BA">
              <w:t xml:space="preserve">now starting to </w:t>
            </w:r>
            <w:r>
              <w:t xml:space="preserve">deliver its first GenAI use cases at scale, with an ambitious pipeline of more than </w:t>
            </w:r>
            <w:r w:rsidR="00F81001">
              <w:t xml:space="preserve">20 </w:t>
            </w:r>
            <w:r>
              <w:t xml:space="preserve">use cases set to be progressively rolled out </w:t>
            </w:r>
            <w:r w:rsidR="00C1190D">
              <w:t>in the next year</w:t>
            </w:r>
            <w:r>
              <w:t>.</w:t>
            </w:r>
          </w:p>
          <w:p w14:paraId="689C1DA0" w14:textId="02AA2B4B" w:rsidR="00E443A4" w:rsidRDefault="00E443A4" w:rsidP="00E443A4">
            <w:pPr>
              <w:pStyle w:val="BodyText"/>
            </w:pPr>
            <w:r>
              <w:t xml:space="preserve">Single View of Claim </w:t>
            </w:r>
            <w:r w:rsidR="00FC38B9">
              <w:t xml:space="preserve">(SVOC) </w:t>
            </w:r>
            <w:r>
              <w:t xml:space="preserve">is a new initiative leveraging GenAI to support our claims managers by summarising documents and generating contextualised claims information, creating a single view of claims history, and extracting key information from inputs to recommend next actions. Previously each employee would need to review multiple documents and fields across different systems, which can take up to 30 minutes depending on the complexity of the claim. </w:t>
            </w:r>
          </w:p>
          <w:p w14:paraId="15AA4448" w14:textId="5CAE7D01" w:rsidR="00AC082D" w:rsidRDefault="00AC082D" w:rsidP="0061012C">
            <w:pPr>
              <w:pStyle w:val="BodyText"/>
            </w:pPr>
            <w:r>
              <w:t>Smart Knowledge</w:t>
            </w:r>
            <w:r w:rsidR="001C5960">
              <w:t xml:space="preserve"> </w:t>
            </w:r>
            <w:r w:rsidR="00E443A4">
              <w:t>is</w:t>
            </w:r>
            <w:r>
              <w:t xml:space="preserve"> a </w:t>
            </w:r>
            <w:r w:rsidR="001435AE">
              <w:t xml:space="preserve">GenAI </w:t>
            </w:r>
            <w:r w:rsidR="0061012C">
              <w:t>real-time helper for our frontline customer service team</w:t>
            </w:r>
            <w:r w:rsidR="00E443A4">
              <w:t xml:space="preserve"> that is being rolled out this year.</w:t>
            </w:r>
            <w:r w:rsidR="0061012C">
              <w:t xml:space="preserve"> </w:t>
            </w:r>
            <w:r>
              <w:t xml:space="preserve">Instead of searching </w:t>
            </w:r>
            <w:r w:rsidR="0061012C">
              <w:t xml:space="preserve">the existing </w:t>
            </w:r>
            <w:r w:rsidR="00DC218C">
              <w:t xml:space="preserve">online </w:t>
            </w:r>
            <w:r w:rsidR="00E443A4">
              <w:t xml:space="preserve">knowledge management system and reading multiple articles to find an answer to our customer's question, our people can use Smart Knowledge that will search, retrieve and narrow down and present a concise answer to the question asked and links to relevant information to help the customer. </w:t>
            </w:r>
          </w:p>
          <w:p w14:paraId="65F29CBE" w14:textId="1957D657" w:rsidR="0067411D" w:rsidRPr="00484D7E" w:rsidRDefault="003D6D3D" w:rsidP="00484D7E">
            <w:pPr>
              <w:pStyle w:val="BodyText"/>
              <w:rPr>
                <w:b/>
                <w:color w:val="7F7F7F" w:themeColor="text1" w:themeTint="80"/>
                <w:sz w:val="22"/>
              </w:rPr>
            </w:pPr>
            <w:r>
              <w:rPr>
                <w:b/>
                <w:color w:val="7F7F7F" w:themeColor="text1" w:themeTint="80"/>
                <w:sz w:val="22"/>
              </w:rPr>
              <w:br/>
            </w:r>
            <w:r w:rsidR="0067411D" w:rsidRPr="00A43249">
              <w:rPr>
                <w:b/>
                <w:color w:val="7F7F7F" w:themeColor="text1" w:themeTint="80"/>
                <w:sz w:val="22"/>
              </w:rPr>
              <w:t>ENDS</w:t>
            </w:r>
          </w:p>
        </w:tc>
      </w:tr>
      <w:tr w:rsidR="00CC21B2" w14:paraId="0B17C108" w14:textId="77777777" w:rsidTr="2F72420D">
        <w:trPr>
          <w:trHeight w:val="334"/>
        </w:trPr>
        <w:tc>
          <w:tcPr>
            <w:tcW w:w="3119" w:type="dxa"/>
            <w:gridSpan w:val="2"/>
          </w:tcPr>
          <w:p w14:paraId="214CC925" w14:textId="601E566F" w:rsidR="006F56C3" w:rsidRPr="006F56C3" w:rsidRDefault="00DC633E" w:rsidP="00DC633E">
            <w:pPr>
              <w:pStyle w:val="HeadingThree"/>
            </w:pPr>
            <w:r w:rsidRPr="00E0079B">
              <w:rPr>
                <w:sz w:val="20"/>
                <w:szCs w:val="16"/>
              </w:rPr>
              <w:lastRenderedPageBreak/>
              <w:t>For more information contact:</w:t>
            </w:r>
          </w:p>
        </w:tc>
        <w:tc>
          <w:tcPr>
            <w:tcW w:w="3869" w:type="dxa"/>
          </w:tcPr>
          <w:p w14:paraId="19CD63B0" w14:textId="0F05F479" w:rsidR="006F56C3" w:rsidRDefault="006F56C3" w:rsidP="007E1629"/>
        </w:tc>
        <w:tc>
          <w:tcPr>
            <w:tcW w:w="3498" w:type="dxa"/>
          </w:tcPr>
          <w:p w14:paraId="77762935" w14:textId="77777777" w:rsidR="006F56C3" w:rsidRDefault="006F56C3" w:rsidP="007E1629"/>
        </w:tc>
      </w:tr>
      <w:tr w:rsidR="0029654D" w14:paraId="40D38373" w14:textId="77777777" w:rsidTr="2F72420D">
        <w:trPr>
          <w:trHeight w:val="387"/>
        </w:trPr>
        <w:tc>
          <w:tcPr>
            <w:tcW w:w="1985" w:type="dxa"/>
            <w:tcBorders>
              <w:right w:val="single" w:sz="4" w:space="0" w:color="FFC000" w:themeColor="accent4"/>
            </w:tcBorders>
            <w:vAlign w:val="center"/>
          </w:tcPr>
          <w:p w14:paraId="2954FD3D" w14:textId="1EDFDA88" w:rsidR="006F56C3" w:rsidRDefault="006F56C3" w:rsidP="007E1629">
            <w:r>
              <w:t>Media</w:t>
            </w:r>
          </w:p>
        </w:tc>
        <w:tc>
          <w:tcPr>
            <w:tcW w:w="1134" w:type="dxa"/>
            <w:tcBorders>
              <w:left w:val="single" w:sz="4" w:space="0" w:color="FFC000" w:themeColor="accent4"/>
            </w:tcBorders>
            <w:vAlign w:val="center"/>
          </w:tcPr>
          <w:p w14:paraId="3C83E2E1" w14:textId="77777777" w:rsidR="006F56C3" w:rsidRDefault="006F56C3" w:rsidP="00E219C4"/>
        </w:tc>
        <w:tc>
          <w:tcPr>
            <w:tcW w:w="3869" w:type="dxa"/>
            <w:vAlign w:val="center"/>
          </w:tcPr>
          <w:p w14:paraId="2AA3A3C9" w14:textId="7F00B1AD" w:rsidR="006C4C7E" w:rsidRDefault="006C4C7E" w:rsidP="007E1629">
            <w:r>
              <w:t>Jarvis Schwager</w:t>
            </w:r>
            <w:r w:rsidR="00686E93">
              <w:t xml:space="preserve"> - 0488 252 054</w:t>
            </w:r>
          </w:p>
        </w:tc>
        <w:tc>
          <w:tcPr>
            <w:tcW w:w="3498" w:type="dxa"/>
            <w:vAlign w:val="center"/>
          </w:tcPr>
          <w:p w14:paraId="62CF2BE3" w14:textId="20A66C53" w:rsidR="0055502F" w:rsidRDefault="00E0031A" w:rsidP="007E1629">
            <w:hyperlink r:id="rId13" w:history="1">
              <w:r w:rsidR="0055502F" w:rsidRPr="006F5A62">
                <w:rPr>
                  <w:rStyle w:val="Hyperlink"/>
                </w:rPr>
                <w:t>media@suncorp.com.au</w:t>
              </w:r>
            </w:hyperlink>
            <w:r w:rsidR="00306C34">
              <w:t xml:space="preserve"> </w:t>
            </w:r>
          </w:p>
        </w:tc>
      </w:tr>
    </w:tbl>
    <w:p w14:paraId="4BB865A4" w14:textId="4A7654DB" w:rsidR="00E20F0D" w:rsidRDefault="00E20F0D" w:rsidP="00484D7E"/>
    <w:p w14:paraId="4FCF0577" w14:textId="77777777" w:rsidR="007F53CA" w:rsidRDefault="007F53CA" w:rsidP="00484D7E"/>
    <w:p w14:paraId="3F67F8D5" w14:textId="77777777" w:rsidR="007F53CA" w:rsidRDefault="007F53CA" w:rsidP="00484D7E"/>
    <w:p w14:paraId="2FA45DCC" w14:textId="77777777" w:rsidR="007F53CA" w:rsidRDefault="007F53CA" w:rsidP="00484D7E"/>
    <w:p w14:paraId="0CFFBD70" w14:textId="77777777" w:rsidR="00E20F0D" w:rsidRDefault="00E20F0D" w:rsidP="00484D7E"/>
    <w:sectPr w:rsidR="00E20F0D" w:rsidSect="009159AA">
      <w:footerReference w:type="default" r:id="rId14"/>
      <w:headerReference w:type="first" r:id="rId15"/>
      <w:footerReference w:type="first" r:id="rId16"/>
      <w:pgSz w:w="11906" w:h="16838" w:code="9"/>
      <w:pgMar w:top="737" w:right="964" w:bottom="1134" w:left="964" w:header="62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C4B7E" w14:textId="77777777" w:rsidR="00BC59DA" w:rsidRDefault="00BC59DA" w:rsidP="00CE0040">
      <w:r>
        <w:separator/>
      </w:r>
    </w:p>
  </w:endnote>
  <w:endnote w:type="continuationSeparator" w:id="0">
    <w:p w14:paraId="7FE095B3" w14:textId="77777777" w:rsidR="00BC59DA" w:rsidRDefault="00BC59DA" w:rsidP="00CE0040">
      <w:r>
        <w:continuationSeparator/>
      </w:r>
    </w:p>
  </w:endnote>
  <w:endnote w:type="continuationNotice" w:id="1">
    <w:p w14:paraId="435D5FEF" w14:textId="77777777" w:rsidR="00BC59DA" w:rsidRDefault="00BC59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sz w:val="20"/>
      </w:rPr>
      <w:id w:val="1997683689"/>
      <w:docPartObj>
        <w:docPartGallery w:val="Page Numbers (Bottom of Page)"/>
        <w:docPartUnique/>
      </w:docPartObj>
    </w:sdtPr>
    <w:sdtEndPr>
      <w:rPr>
        <w:noProof/>
      </w:rPr>
    </w:sdtEndPr>
    <w:sdtContent>
      <w:p w14:paraId="67ACCC92" w14:textId="77777777" w:rsidR="009F7800" w:rsidRDefault="009F7800" w:rsidP="00905312">
        <w:pPr>
          <w:pStyle w:val="Footer"/>
          <w:rPr>
            <w:noProof/>
          </w:rPr>
        </w:pPr>
      </w:p>
      <w:tbl>
        <w:tblPr>
          <w:tblStyle w:val="TableGrid"/>
          <w:tblW w:w="0" w:type="auto"/>
          <w:tblCellMar>
            <w:left w:w="0" w:type="dxa"/>
            <w:right w:w="0" w:type="dxa"/>
          </w:tblCellMar>
          <w:tblLook w:val="04A0" w:firstRow="1" w:lastRow="0" w:firstColumn="1" w:lastColumn="0" w:noHBand="0" w:noVBand="1"/>
        </w:tblPr>
        <w:tblGrid>
          <w:gridCol w:w="426"/>
          <w:gridCol w:w="7654"/>
          <w:gridCol w:w="1898"/>
        </w:tblGrid>
        <w:tr w:rsidR="009F7800" w:rsidRPr="00DC74E8" w14:paraId="4E176BBC" w14:textId="77777777" w:rsidTr="009159AA">
          <w:trPr>
            <w:cnfStyle w:val="100000000000" w:firstRow="1" w:lastRow="0" w:firstColumn="0" w:lastColumn="0" w:oddVBand="0" w:evenVBand="0" w:oddHBand="0" w:evenHBand="0" w:firstRowFirstColumn="0" w:firstRowLastColumn="0" w:lastRowFirstColumn="0" w:lastRowLastColumn="0"/>
            <w:trHeight w:val="142"/>
          </w:trPr>
          <w:tc>
            <w:tcPr>
              <w:tcW w:w="9978" w:type="dxa"/>
              <w:gridSpan w:val="3"/>
              <w:tcBorders>
                <w:bottom w:val="single" w:sz="4" w:space="0" w:color="FFC000" w:themeColor="accent4"/>
              </w:tcBorders>
            </w:tcPr>
            <w:p w14:paraId="6B30E6E9" w14:textId="77777777" w:rsidR="009F7800" w:rsidRPr="00DC74E8" w:rsidRDefault="009F7800" w:rsidP="009159AA">
              <w:pPr>
                <w:tabs>
                  <w:tab w:val="left" w:pos="8730"/>
                </w:tabs>
                <w:autoSpaceDE w:val="0"/>
                <w:autoSpaceDN w:val="0"/>
                <w:adjustRightInd w:val="0"/>
                <w:spacing w:line="240" w:lineRule="auto"/>
                <w:rPr>
                  <w:rFonts w:cs="Arial"/>
                  <w:sz w:val="16"/>
                  <w:szCs w:val="16"/>
                </w:rPr>
              </w:pPr>
              <w:r>
                <w:rPr>
                  <w:rFonts w:cs="Arial"/>
                  <w:sz w:val="16"/>
                  <w:szCs w:val="16"/>
                </w:rPr>
                <w:tab/>
              </w:r>
            </w:p>
          </w:tc>
        </w:tr>
        <w:tr w:rsidR="009F7800" w:rsidRPr="00DC74E8" w14:paraId="2ACFCD1A" w14:textId="77777777" w:rsidTr="00F00A50">
          <w:trPr>
            <w:trHeight w:val="624"/>
          </w:trPr>
          <w:tc>
            <w:tcPr>
              <w:tcW w:w="426" w:type="dxa"/>
              <w:tcBorders>
                <w:top w:val="single" w:sz="4" w:space="0" w:color="FFC000" w:themeColor="accent4"/>
              </w:tcBorders>
              <w:vAlign w:val="center"/>
            </w:tcPr>
            <w:p w14:paraId="738CE522" w14:textId="77777777" w:rsidR="009F7800" w:rsidRPr="00DC74E8" w:rsidRDefault="009F7800" w:rsidP="00DB204B">
              <w:r w:rsidRPr="00DC74E8">
                <w:fldChar w:fldCharType="begin"/>
              </w:r>
              <w:r w:rsidRPr="00DC74E8">
                <w:instrText xml:space="preserve"> PAGE   \* MERGEFORMAT </w:instrText>
              </w:r>
              <w:r w:rsidRPr="00DC74E8">
                <w:fldChar w:fldCharType="separate"/>
              </w:r>
              <w:r>
                <w:rPr>
                  <w:noProof/>
                </w:rPr>
                <w:t>2</w:t>
              </w:r>
              <w:r w:rsidRPr="00DC74E8">
                <w:rPr>
                  <w:noProof/>
                </w:rPr>
                <w:fldChar w:fldCharType="end"/>
              </w:r>
            </w:p>
          </w:tc>
          <w:tc>
            <w:tcPr>
              <w:tcW w:w="7654" w:type="dxa"/>
              <w:tcBorders>
                <w:top w:val="single" w:sz="4" w:space="0" w:color="FFC000" w:themeColor="accent4"/>
              </w:tcBorders>
              <w:vAlign w:val="center"/>
            </w:tcPr>
            <w:p w14:paraId="2B4EB523" w14:textId="77777777" w:rsidR="009F7800" w:rsidRDefault="009F7800" w:rsidP="00F00A50">
              <w:pPr>
                <w:spacing w:line="240" w:lineRule="auto"/>
                <w:rPr>
                  <w:color w:val="000000" w:themeColor="text1"/>
                  <w:sz w:val="17"/>
                  <w:szCs w:val="17"/>
                </w:rPr>
              </w:pPr>
              <w:r w:rsidRPr="00F00A50">
                <w:rPr>
                  <w:color w:val="000000" w:themeColor="text1"/>
                  <w:sz w:val="17"/>
                  <w:szCs w:val="17"/>
                </w:rPr>
                <w:t xml:space="preserve">Suncorp Group Ltd - ABN 66 145 290 124 – Level </w:t>
              </w:r>
              <w:r w:rsidR="00596F87">
                <w:rPr>
                  <w:color w:val="000000" w:themeColor="text1"/>
                  <w:sz w:val="17"/>
                  <w:szCs w:val="17"/>
                </w:rPr>
                <w:t>23, 80 Ann Street</w:t>
              </w:r>
              <w:r w:rsidRPr="00F00A50">
                <w:rPr>
                  <w:color w:val="000000" w:themeColor="text1"/>
                  <w:sz w:val="17"/>
                  <w:szCs w:val="17"/>
                </w:rPr>
                <w:t>, Brisbane Qld 4000</w:t>
              </w:r>
            </w:p>
            <w:p w14:paraId="7F3F4162" w14:textId="1765ED04" w:rsidR="00596F87" w:rsidRPr="00F00A50" w:rsidRDefault="00E0031A" w:rsidP="00F00A50">
              <w:pPr>
                <w:spacing w:line="240" w:lineRule="auto"/>
                <w:rPr>
                  <w:color w:val="000000" w:themeColor="text1"/>
                  <w:sz w:val="17"/>
                  <w:szCs w:val="17"/>
                </w:rPr>
              </w:pPr>
              <w:hyperlink r:id="rId1" w:history="1">
                <w:r w:rsidR="001933F7" w:rsidRPr="001933F7">
                  <w:rPr>
                    <w:rStyle w:val="Hyperlink"/>
                    <w:sz w:val="17"/>
                    <w:szCs w:val="17"/>
                  </w:rPr>
                  <w:t>suncorpgroup.com.au</w:t>
                </w:r>
              </w:hyperlink>
              <w:r w:rsidR="001933F7">
                <w:rPr>
                  <w:color w:val="000000" w:themeColor="text1"/>
                  <w:sz w:val="17"/>
                  <w:szCs w:val="17"/>
                </w:rPr>
                <w:t xml:space="preserve"> </w:t>
              </w:r>
            </w:p>
          </w:tc>
          <w:tc>
            <w:tcPr>
              <w:tcW w:w="1898" w:type="dxa"/>
              <w:tcBorders>
                <w:top w:val="single" w:sz="4" w:space="0" w:color="FFC000" w:themeColor="accent4"/>
              </w:tcBorders>
              <w:vAlign w:val="center"/>
            </w:tcPr>
            <w:p w14:paraId="38BC4C81" w14:textId="77777777" w:rsidR="009F7800" w:rsidRPr="00DC74E8" w:rsidRDefault="009F7800" w:rsidP="00DB204B">
              <w:r w:rsidRPr="00DC74E8">
                <w:rPr>
                  <w:noProof/>
                  <w:lang w:eastAsia="en-AU"/>
                </w:rPr>
                <w:drawing>
                  <wp:inline distT="0" distB="0" distL="0" distR="0" wp14:anchorId="29FAD76D" wp14:editId="17272D71">
                    <wp:extent cx="1087200" cy="3204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corpHorizontal_PrimaryRGB_1.4.emf"/>
                            <pic:cNvPicPr/>
                          </pic:nvPicPr>
                          <pic:blipFill>
                            <a:blip r:embed="rId2">
                              <a:extLst>
                                <a:ext uri="{28A0092B-C50C-407E-A947-70E740481C1C}">
                                  <a14:useLocalDpi xmlns:a14="http://schemas.microsoft.com/office/drawing/2010/main" val="0"/>
                                </a:ext>
                              </a:extLst>
                            </a:blip>
                            <a:stretch>
                              <a:fillRect/>
                            </a:stretch>
                          </pic:blipFill>
                          <pic:spPr>
                            <a:xfrm>
                              <a:off x="0" y="0"/>
                              <a:ext cx="1087200" cy="320400"/>
                            </a:xfrm>
                            <a:prstGeom prst="rect">
                              <a:avLst/>
                            </a:prstGeom>
                          </pic:spPr>
                        </pic:pic>
                      </a:graphicData>
                    </a:graphic>
                  </wp:inline>
                </w:drawing>
              </w:r>
            </w:p>
          </w:tc>
        </w:tr>
      </w:tbl>
      <w:p w14:paraId="00FC28EE" w14:textId="3C412665" w:rsidR="009F7800" w:rsidRPr="00616CCB" w:rsidRDefault="00E0031A" w:rsidP="001B342B"/>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CellMar>
        <w:left w:w="0" w:type="dxa"/>
        <w:right w:w="0" w:type="dxa"/>
      </w:tblCellMar>
      <w:tblLook w:val="04A0" w:firstRow="1" w:lastRow="0" w:firstColumn="1" w:lastColumn="0" w:noHBand="0" w:noVBand="1"/>
    </w:tblPr>
    <w:tblGrid>
      <w:gridCol w:w="9640"/>
      <w:gridCol w:w="480"/>
    </w:tblGrid>
    <w:tr w:rsidR="009F7800" w14:paraId="25F84292" w14:textId="77777777" w:rsidTr="00114B37">
      <w:trPr>
        <w:cnfStyle w:val="100000000000" w:firstRow="1" w:lastRow="0" w:firstColumn="0" w:lastColumn="0" w:oddVBand="0" w:evenVBand="0" w:oddHBand="0" w:evenHBand="0" w:firstRowFirstColumn="0" w:firstRowLastColumn="0" w:lastRowFirstColumn="0" w:lastRowLastColumn="0"/>
        <w:trHeight w:val="699"/>
      </w:trPr>
      <w:tc>
        <w:tcPr>
          <w:tcW w:w="10120" w:type="dxa"/>
          <w:gridSpan w:val="2"/>
          <w:tcBorders>
            <w:top w:val="single" w:sz="4" w:space="0" w:color="FFC000" w:themeColor="accent4"/>
            <w:bottom w:val="single" w:sz="4" w:space="0" w:color="FFFFFF" w:themeColor="background1"/>
          </w:tcBorders>
        </w:tcPr>
        <w:p w14:paraId="0742BA78" w14:textId="77777777" w:rsidR="009F7800" w:rsidRPr="0022581D" w:rsidRDefault="009F7800" w:rsidP="001B342B">
          <w:pPr>
            <w:pStyle w:val="BodyText"/>
            <w:spacing w:before="0" w:after="0" w:line="240" w:lineRule="auto"/>
            <w:rPr>
              <w:sz w:val="16"/>
              <w:szCs w:val="16"/>
            </w:rPr>
          </w:pPr>
        </w:p>
      </w:tc>
    </w:tr>
    <w:tr w:rsidR="009F7800" w14:paraId="71B833D1" w14:textId="77777777" w:rsidTr="00114B37">
      <w:trPr>
        <w:trHeight w:val="142"/>
      </w:trPr>
      <w:tc>
        <w:tcPr>
          <w:tcW w:w="10120" w:type="dxa"/>
          <w:gridSpan w:val="2"/>
          <w:tcBorders>
            <w:top w:val="single" w:sz="4" w:space="0" w:color="FFFFFF" w:themeColor="background1"/>
          </w:tcBorders>
        </w:tcPr>
        <w:p w14:paraId="401E9EA0" w14:textId="77777777" w:rsidR="009F7800" w:rsidRPr="0022581D" w:rsidRDefault="009F7800" w:rsidP="001B342B">
          <w:pPr>
            <w:pStyle w:val="BodyText"/>
            <w:spacing w:before="0" w:after="0" w:line="240" w:lineRule="auto"/>
            <w:rPr>
              <w:sz w:val="16"/>
              <w:szCs w:val="16"/>
            </w:rPr>
          </w:pPr>
        </w:p>
      </w:tc>
    </w:tr>
    <w:tr w:rsidR="009F7800" w14:paraId="59E90617" w14:textId="77777777" w:rsidTr="007E1629">
      <w:trPr>
        <w:trHeight w:val="229"/>
      </w:trPr>
      <w:tc>
        <w:tcPr>
          <w:tcW w:w="9640" w:type="dxa"/>
          <w:vAlign w:val="center"/>
        </w:tcPr>
        <w:p w14:paraId="42A8D502" w14:textId="4A70FE0E" w:rsidR="009F7800" w:rsidRPr="00F00A50" w:rsidRDefault="009F7800" w:rsidP="00E96676">
          <w:pPr>
            <w:spacing w:line="240" w:lineRule="auto"/>
            <w:rPr>
              <w:color w:val="000000" w:themeColor="text1"/>
              <w:sz w:val="17"/>
              <w:szCs w:val="17"/>
            </w:rPr>
          </w:pPr>
          <w:r w:rsidRPr="00F00A50">
            <w:rPr>
              <w:color w:val="000000" w:themeColor="text1"/>
              <w:sz w:val="17"/>
              <w:szCs w:val="17"/>
            </w:rPr>
            <w:t xml:space="preserve">Suncorp Group Ltd - ABN 66 145 290 124 – Level </w:t>
          </w:r>
          <w:r w:rsidR="00673A96">
            <w:rPr>
              <w:color w:val="000000" w:themeColor="text1"/>
              <w:sz w:val="17"/>
              <w:szCs w:val="17"/>
            </w:rPr>
            <w:t>23</w:t>
          </w:r>
          <w:r w:rsidRPr="00F00A50">
            <w:rPr>
              <w:color w:val="000000" w:themeColor="text1"/>
              <w:sz w:val="17"/>
              <w:szCs w:val="17"/>
            </w:rPr>
            <w:t xml:space="preserve">, </w:t>
          </w:r>
          <w:r w:rsidR="00673A96">
            <w:rPr>
              <w:color w:val="000000" w:themeColor="text1"/>
              <w:sz w:val="17"/>
              <w:szCs w:val="17"/>
            </w:rPr>
            <w:t>80 Ann Street</w:t>
          </w:r>
          <w:r w:rsidRPr="00F00A50">
            <w:rPr>
              <w:color w:val="000000" w:themeColor="text1"/>
              <w:sz w:val="17"/>
              <w:szCs w:val="17"/>
            </w:rPr>
            <w:t>, Brisbane Qld 4000</w:t>
          </w:r>
        </w:p>
        <w:p w14:paraId="62007FC5" w14:textId="77777777" w:rsidR="009F7800" w:rsidRPr="00E96676" w:rsidRDefault="009F7800" w:rsidP="00C268F8">
          <w:pPr>
            <w:spacing w:line="240" w:lineRule="auto"/>
            <w:rPr>
              <w:sz w:val="18"/>
              <w:szCs w:val="18"/>
            </w:rPr>
          </w:pPr>
        </w:p>
      </w:tc>
      <w:tc>
        <w:tcPr>
          <w:tcW w:w="480" w:type="dxa"/>
          <w:vAlign w:val="center"/>
        </w:tcPr>
        <w:p w14:paraId="4832A4CC" w14:textId="77777777" w:rsidR="009F7800" w:rsidRDefault="009F7800" w:rsidP="001B342B">
          <w:pPr>
            <w:pStyle w:val="BodyText"/>
            <w:jc w:val="right"/>
          </w:pPr>
          <w:r w:rsidRPr="00094168">
            <w:fldChar w:fldCharType="begin"/>
          </w:r>
          <w:r w:rsidRPr="00094168">
            <w:instrText xml:space="preserve"> PAGE   \* MERGEFORMAT </w:instrText>
          </w:r>
          <w:r w:rsidRPr="00094168">
            <w:fldChar w:fldCharType="separate"/>
          </w:r>
          <w:r>
            <w:rPr>
              <w:noProof/>
            </w:rPr>
            <w:t>1</w:t>
          </w:r>
          <w:r w:rsidRPr="00094168">
            <w:rPr>
              <w:noProof/>
            </w:rPr>
            <w:fldChar w:fldCharType="end"/>
          </w:r>
        </w:p>
      </w:tc>
    </w:tr>
    <w:tr w:rsidR="009F7800" w14:paraId="7A96D4B3" w14:textId="77777777" w:rsidTr="007E1629">
      <w:trPr>
        <w:trHeight w:val="229"/>
      </w:trPr>
      <w:tc>
        <w:tcPr>
          <w:tcW w:w="10120" w:type="dxa"/>
          <w:gridSpan w:val="2"/>
          <w:vAlign w:val="center"/>
        </w:tcPr>
        <w:p w14:paraId="5B9B9458" w14:textId="77777777" w:rsidR="009F7800" w:rsidRPr="00094168" w:rsidRDefault="009F7800" w:rsidP="007E1629"/>
      </w:tc>
    </w:tr>
  </w:tbl>
  <w:p w14:paraId="076AC3FA" w14:textId="77777777" w:rsidR="009F7800" w:rsidRPr="00905312" w:rsidRDefault="009F7800" w:rsidP="001B342B">
    <w:pPr>
      <w:rPr>
        <w:noProof/>
      </w:rPr>
    </w:pPr>
    <w:r>
      <w:rPr>
        <w:noProof/>
        <w:sz w:val="16"/>
        <w:szCs w:val="16"/>
      </w:rPr>
      <w:drawing>
        <wp:anchor distT="0" distB="0" distL="114300" distR="114300" simplePos="0" relativeHeight="251658240" behindDoc="1" locked="0" layoutInCell="1" allowOverlap="1" wp14:anchorId="1A0BF152" wp14:editId="57359055">
          <wp:simplePos x="0" y="0"/>
          <wp:positionH relativeFrom="column">
            <wp:posOffset>-521335</wp:posOffset>
          </wp:positionH>
          <wp:positionV relativeFrom="paragraph">
            <wp:posOffset>-1119505</wp:posOffset>
          </wp:positionV>
          <wp:extent cx="7229475" cy="68707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521_Media Release with logo's_v1.jpg"/>
                  <pic:cNvPicPr/>
                </pic:nvPicPr>
                <pic:blipFill>
                  <a:blip r:embed="rId1">
                    <a:extLst>
                      <a:ext uri="{28A0092B-C50C-407E-A947-70E740481C1C}">
                        <a14:useLocalDpi xmlns:a14="http://schemas.microsoft.com/office/drawing/2010/main" val="0"/>
                      </a:ext>
                    </a:extLst>
                  </a:blip>
                  <a:stretch>
                    <a:fillRect/>
                  </a:stretch>
                </pic:blipFill>
                <pic:spPr>
                  <a:xfrm>
                    <a:off x="0" y="0"/>
                    <a:ext cx="7229475" cy="6870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F01A" w14:textId="77777777" w:rsidR="00BC59DA" w:rsidRDefault="00BC59DA" w:rsidP="00CE0040">
      <w:r>
        <w:separator/>
      </w:r>
    </w:p>
  </w:footnote>
  <w:footnote w:type="continuationSeparator" w:id="0">
    <w:p w14:paraId="0C127A5F" w14:textId="77777777" w:rsidR="00BC59DA" w:rsidRDefault="00BC59DA" w:rsidP="00CE0040">
      <w:r>
        <w:continuationSeparator/>
      </w:r>
    </w:p>
  </w:footnote>
  <w:footnote w:type="continuationNotice" w:id="1">
    <w:p w14:paraId="17098418" w14:textId="77777777" w:rsidR="00BC59DA" w:rsidRDefault="00BC59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CellMar>
        <w:left w:w="0" w:type="dxa"/>
        <w:right w:w="0" w:type="dxa"/>
      </w:tblCellMar>
      <w:tblLook w:val="04A0" w:firstRow="1" w:lastRow="0" w:firstColumn="1" w:lastColumn="0" w:noHBand="0" w:noVBand="1"/>
    </w:tblPr>
    <w:tblGrid>
      <w:gridCol w:w="5529"/>
      <w:gridCol w:w="4591"/>
    </w:tblGrid>
    <w:tr w:rsidR="009F7800" w:rsidRPr="00F927BA" w14:paraId="216EF6DE" w14:textId="77777777" w:rsidTr="000B71AB">
      <w:trPr>
        <w:cnfStyle w:val="100000000000" w:firstRow="1" w:lastRow="0" w:firstColumn="0" w:lastColumn="0" w:oddVBand="0" w:evenVBand="0" w:oddHBand="0" w:evenHBand="0" w:firstRowFirstColumn="0" w:firstRowLastColumn="0" w:lastRowFirstColumn="0" w:lastRowLastColumn="0"/>
      </w:trPr>
      <w:tc>
        <w:tcPr>
          <w:tcW w:w="5529" w:type="dxa"/>
          <w:vAlign w:val="center"/>
        </w:tcPr>
        <w:p w14:paraId="6E7ED79A" w14:textId="77777777" w:rsidR="009F7800" w:rsidRPr="00DC74E8" w:rsidRDefault="009F7800" w:rsidP="00C268F8">
          <w:pPr>
            <w:rPr>
              <w:sz w:val="36"/>
              <w:szCs w:val="36"/>
            </w:rPr>
          </w:pPr>
          <w:r>
            <w:rPr>
              <w:noProof/>
              <w:lang w:eastAsia="en-AU"/>
            </w:rPr>
            <w:drawing>
              <wp:inline distT="0" distB="0" distL="0" distR="0" wp14:anchorId="55070E68" wp14:editId="0AC09B21">
                <wp:extent cx="1666800" cy="4932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corpHorizontal_PrimaryRGB_1.4.emf"/>
                        <pic:cNvPicPr/>
                      </pic:nvPicPr>
                      <pic:blipFill>
                        <a:blip r:embed="rId1">
                          <a:extLst>
                            <a:ext uri="{28A0092B-C50C-407E-A947-70E740481C1C}">
                              <a14:useLocalDpi xmlns:a14="http://schemas.microsoft.com/office/drawing/2010/main" val="0"/>
                            </a:ext>
                          </a:extLst>
                        </a:blip>
                        <a:stretch>
                          <a:fillRect/>
                        </a:stretch>
                      </pic:blipFill>
                      <pic:spPr>
                        <a:xfrm>
                          <a:off x="0" y="0"/>
                          <a:ext cx="1666800" cy="493200"/>
                        </a:xfrm>
                        <a:prstGeom prst="rect">
                          <a:avLst/>
                        </a:prstGeom>
                      </pic:spPr>
                    </pic:pic>
                  </a:graphicData>
                </a:graphic>
              </wp:inline>
            </w:drawing>
          </w:r>
        </w:p>
      </w:tc>
      <w:tc>
        <w:tcPr>
          <w:tcW w:w="4591" w:type="dxa"/>
          <w:vAlign w:val="center"/>
        </w:tcPr>
        <w:p w14:paraId="13222EED" w14:textId="77777777" w:rsidR="009F7800" w:rsidRPr="00F927BA" w:rsidRDefault="009F7800" w:rsidP="00DC74E8">
          <w:pPr>
            <w:pStyle w:val="Title"/>
            <w:spacing w:after="0"/>
          </w:pPr>
          <w:r>
            <w:rPr>
              <w:szCs w:val="36"/>
            </w:rPr>
            <w:t>Media Release</w:t>
          </w:r>
        </w:p>
      </w:tc>
    </w:tr>
  </w:tbl>
  <w:p w14:paraId="3901620A" w14:textId="77777777" w:rsidR="009F7800" w:rsidRDefault="009F7800" w:rsidP="001B342B"/>
  <w:p w14:paraId="051AE6BD" w14:textId="77777777" w:rsidR="009F7800" w:rsidRPr="00EF5455" w:rsidRDefault="009F7800" w:rsidP="001B34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42E"/>
    <w:multiLevelType w:val="hybridMultilevel"/>
    <w:tmpl w:val="CEFC181E"/>
    <w:lvl w:ilvl="0" w:tplc="F372F37E">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800" w:hanging="72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30E63"/>
    <w:multiLevelType w:val="hybridMultilevel"/>
    <w:tmpl w:val="57723BE6"/>
    <w:lvl w:ilvl="0" w:tplc="0C090005">
      <w:start w:val="1"/>
      <w:numFmt w:val="bullet"/>
      <w:lvlText w:val=""/>
      <w:lvlJc w:val="left"/>
      <w:pPr>
        <w:ind w:left="720" w:hanging="360"/>
      </w:pPr>
      <w:rPr>
        <w:rFonts w:ascii="Wingdings" w:hAnsi="Wingding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74CBE"/>
    <w:multiLevelType w:val="hybridMultilevel"/>
    <w:tmpl w:val="A74C9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8474DE"/>
    <w:multiLevelType w:val="hybridMultilevel"/>
    <w:tmpl w:val="AD682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065238"/>
    <w:multiLevelType w:val="hybridMultilevel"/>
    <w:tmpl w:val="208CE78C"/>
    <w:lvl w:ilvl="0" w:tplc="0010C1CC">
      <w:start w:val="1"/>
      <w:numFmt w:val="bullet"/>
      <w:lvlText w:val=""/>
      <w:lvlJc w:val="left"/>
      <w:pPr>
        <w:ind w:left="1080" w:hanging="360"/>
      </w:pPr>
      <w:rPr>
        <w:rFonts w:ascii="Symbol" w:hAnsi="Symbol" w:hint="default"/>
        <w:color w:val="FFC000" w:themeColor="accent4"/>
      </w:rPr>
    </w:lvl>
    <w:lvl w:ilvl="1" w:tplc="66A2EE52">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2115014"/>
    <w:multiLevelType w:val="hybridMultilevel"/>
    <w:tmpl w:val="8D38244C"/>
    <w:lvl w:ilvl="0" w:tplc="0C090005">
      <w:start w:val="1"/>
      <w:numFmt w:val="bullet"/>
      <w:lvlText w:val=""/>
      <w:lvlJc w:val="left"/>
      <w:pPr>
        <w:ind w:left="720" w:hanging="360"/>
      </w:pPr>
      <w:rPr>
        <w:rFonts w:ascii="Wingdings" w:hAnsi="Wingding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D438E9"/>
    <w:multiLevelType w:val="hybridMultilevel"/>
    <w:tmpl w:val="FC443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AB73F0"/>
    <w:multiLevelType w:val="hybridMultilevel"/>
    <w:tmpl w:val="6CC09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0D4D76"/>
    <w:multiLevelType w:val="multilevel"/>
    <w:tmpl w:val="3AC635E0"/>
    <w:lvl w:ilvl="0">
      <w:start w:val="6"/>
      <w:numFmt w:val="decimal"/>
      <w:lvlText w:val="%1"/>
      <w:lvlJc w:val="left"/>
      <w:pPr>
        <w:ind w:left="360" w:hanging="360"/>
      </w:pPr>
      <w:rPr>
        <w:rFonts w:hint="default"/>
      </w:rPr>
    </w:lvl>
    <w:lvl w:ilvl="1">
      <w:start w:val="5"/>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556" w:hanging="72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9" w15:restartNumberingAfterBreak="0">
    <w:nsid w:val="1A001682"/>
    <w:multiLevelType w:val="hybridMultilevel"/>
    <w:tmpl w:val="4D6ED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211E1D"/>
    <w:multiLevelType w:val="multilevel"/>
    <w:tmpl w:val="335E1546"/>
    <w:lvl w:ilvl="0">
      <w:start w:val="1"/>
      <w:numFmt w:val="bullet"/>
      <w:pStyle w:val="SuncorpBulletText"/>
      <w:lvlText w:val="–"/>
      <w:lvlJc w:val="left"/>
      <w:pPr>
        <w:ind w:left="284" w:hanging="284"/>
      </w:pPr>
      <w:rPr>
        <w:rFonts w:ascii="Arial" w:hAnsi="Arial" w:hint="default"/>
        <w:color w:val="000000" w:themeColor="text1"/>
      </w:rPr>
    </w:lvl>
    <w:lvl w:ilvl="1">
      <w:start w:val="1"/>
      <w:numFmt w:val="bullet"/>
      <w:pStyle w:val="Suncorp2ndlevelBulletText"/>
      <w:lvlText w:val=""/>
      <w:lvlJc w:val="left"/>
      <w:pPr>
        <w:ind w:left="568" w:hanging="284"/>
      </w:pPr>
      <w:rPr>
        <w:rFonts w:ascii="Symbol" w:hAnsi="Symbol" w:hint="default"/>
        <w:color w:val="000000" w:themeColor="text1"/>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1DD12457"/>
    <w:multiLevelType w:val="hybridMultilevel"/>
    <w:tmpl w:val="AC8C1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08514F"/>
    <w:multiLevelType w:val="hybridMultilevel"/>
    <w:tmpl w:val="4D64894A"/>
    <w:lvl w:ilvl="0" w:tplc="5EDA393C">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076512"/>
    <w:multiLevelType w:val="hybridMultilevel"/>
    <w:tmpl w:val="6BA4D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DD4FE0"/>
    <w:multiLevelType w:val="hybridMultilevel"/>
    <w:tmpl w:val="F0BC1EAC"/>
    <w:lvl w:ilvl="0" w:tplc="F372F37E">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800" w:hanging="72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E967D4"/>
    <w:multiLevelType w:val="hybridMultilevel"/>
    <w:tmpl w:val="E2BE1F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72B2B66"/>
    <w:multiLevelType w:val="hybridMultilevel"/>
    <w:tmpl w:val="0F50AF5C"/>
    <w:lvl w:ilvl="0" w:tplc="579EB2A8">
      <w:start w:val="1"/>
      <w:numFmt w:val="bullet"/>
      <w:lvlText w:val="–"/>
      <w:lvlJc w:val="left"/>
      <w:pPr>
        <w:ind w:left="720" w:hanging="360"/>
      </w:pPr>
      <w:rPr>
        <w:rFonts w:ascii="Arial" w:hAnsi="Arial" w:hint="default"/>
        <w:color w:val="FFC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DC770D"/>
    <w:multiLevelType w:val="hybridMultilevel"/>
    <w:tmpl w:val="3AA4F04C"/>
    <w:lvl w:ilvl="0" w:tplc="9E9688E8">
      <w:start w:val="1"/>
      <w:numFmt w:val="bullet"/>
      <w:lvlText w:val=""/>
      <w:lvlJc w:val="left"/>
      <w:pPr>
        <w:ind w:left="720" w:hanging="360"/>
      </w:pPr>
      <w:rPr>
        <w:rFonts w:ascii="Wingdings" w:hAnsi="Wingdings"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790289"/>
    <w:multiLevelType w:val="hybridMultilevel"/>
    <w:tmpl w:val="FE107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123003"/>
    <w:multiLevelType w:val="hybridMultilevel"/>
    <w:tmpl w:val="706EA556"/>
    <w:lvl w:ilvl="0" w:tplc="3E42EEA6">
      <w:start w:val="1"/>
      <w:numFmt w:val="lowerLetter"/>
      <w:lvlText w:val="(%1)"/>
      <w:lvlJc w:val="left"/>
      <w:pPr>
        <w:ind w:left="754" w:hanging="360"/>
      </w:pPr>
      <w:rPr>
        <w:rFonts w:asciiTheme="minorHAnsi" w:eastAsiaTheme="minorHAnsi" w:hAnsiTheme="minorHAnsi" w:cs="Tahoma"/>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0" w15:restartNumberingAfterBreak="0">
    <w:nsid w:val="3E2B3D2F"/>
    <w:multiLevelType w:val="hybridMultilevel"/>
    <w:tmpl w:val="706EA556"/>
    <w:lvl w:ilvl="0" w:tplc="3E42EEA6">
      <w:start w:val="1"/>
      <w:numFmt w:val="lowerLetter"/>
      <w:lvlText w:val="(%1)"/>
      <w:lvlJc w:val="left"/>
      <w:pPr>
        <w:ind w:left="754" w:hanging="360"/>
      </w:pPr>
      <w:rPr>
        <w:rFonts w:asciiTheme="minorHAnsi" w:eastAsiaTheme="minorHAnsi" w:hAnsiTheme="minorHAnsi" w:cs="Tahoma"/>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1" w15:restartNumberingAfterBreak="0">
    <w:nsid w:val="429E7776"/>
    <w:multiLevelType w:val="hybridMultilevel"/>
    <w:tmpl w:val="E7822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EA1CF8"/>
    <w:multiLevelType w:val="hybridMultilevel"/>
    <w:tmpl w:val="2C40E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E265F6"/>
    <w:multiLevelType w:val="hybridMultilevel"/>
    <w:tmpl w:val="9912C160"/>
    <w:lvl w:ilvl="0" w:tplc="0C090005">
      <w:start w:val="1"/>
      <w:numFmt w:val="bullet"/>
      <w:lvlText w:val=""/>
      <w:lvlJc w:val="left"/>
      <w:pPr>
        <w:ind w:left="720" w:hanging="360"/>
      </w:pPr>
      <w:rPr>
        <w:rFonts w:ascii="Wingdings" w:hAnsi="Wingding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A90B58"/>
    <w:multiLevelType w:val="multilevel"/>
    <w:tmpl w:val="47D877C6"/>
    <w:lvl w:ilvl="0">
      <w:start w:val="1"/>
      <w:numFmt w:val="decimal"/>
      <w:pStyle w:val="NumberBullet"/>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957F19"/>
    <w:multiLevelType w:val="hybridMultilevel"/>
    <w:tmpl w:val="470868A2"/>
    <w:lvl w:ilvl="0" w:tplc="0C090005">
      <w:start w:val="1"/>
      <w:numFmt w:val="bullet"/>
      <w:lvlText w:val=""/>
      <w:lvlJc w:val="left"/>
      <w:pPr>
        <w:ind w:left="720" w:hanging="360"/>
      </w:pPr>
      <w:rPr>
        <w:rFonts w:ascii="Wingdings" w:hAnsi="Wingding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B915CB"/>
    <w:multiLevelType w:val="hybridMultilevel"/>
    <w:tmpl w:val="237001BE"/>
    <w:lvl w:ilvl="0" w:tplc="F372F37E">
      <w:numFmt w:val="bullet"/>
      <w:lvlText w:val="•"/>
      <w:lvlJc w:val="left"/>
      <w:pPr>
        <w:ind w:left="1080" w:hanging="720"/>
      </w:pPr>
      <w:rPr>
        <w:rFonts w:ascii="Calibri" w:eastAsiaTheme="minorHAnsi" w:hAnsi="Calibri" w:cs="Calibri" w:hint="default"/>
      </w:rPr>
    </w:lvl>
    <w:lvl w:ilvl="1" w:tplc="439C432C">
      <w:numFmt w:val="bullet"/>
      <w:lvlText w:val=""/>
      <w:lvlJc w:val="left"/>
      <w:pPr>
        <w:ind w:left="1800" w:hanging="720"/>
      </w:pPr>
      <w:rPr>
        <w:rFonts w:ascii="Symbol" w:eastAsiaTheme="minorHAnsi"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987A8E"/>
    <w:multiLevelType w:val="hybridMultilevel"/>
    <w:tmpl w:val="FC305824"/>
    <w:lvl w:ilvl="0" w:tplc="0C090005">
      <w:start w:val="1"/>
      <w:numFmt w:val="bullet"/>
      <w:lvlText w:val=""/>
      <w:lvlJc w:val="left"/>
      <w:pPr>
        <w:ind w:left="720" w:hanging="360"/>
      </w:pPr>
      <w:rPr>
        <w:rFonts w:ascii="Wingdings" w:hAnsi="Wingdings"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414CF3"/>
    <w:multiLevelType w:val="hybridMultilevel"/>
    <w:tmpl w:val="ABCAE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9A26AE"/>
    <w:multiLevelType w:val="hybridMultilevel"/>
    <w:tmpl w:val="4DCC1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364462"/>
    <w:multiLevelType w:val="hybridMultilevel"/>
    <w:tmpl w:val="6E10D4DC"/>
    <w:lvl w:ilvl="0" w:tplc="AB660DAA">
      <w:start w:val="1"/>
      <w:numFmt w:val="bullet"/>
      <w:lvlText w:val="–"/>
      <w:lvlJc w:val="left"/>
      <w:pPr>
        <w:ind w:left="720" w:hanging="360"/>
      </w:pPr>
      <w:rPr>
        <w:rFonts w:ascii="Arial" w:hAnsi="Arial" w:hint="default"/>
        <w:color w:val="EB641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944790"/>
    <w:multiLevelType w:val="hybridMultilevel"/>
    <w:tmpl w:val="F820A240"/>
    <w:lvl w:ilvl="0" w:tplc="ACFA767C">
      <w:start w:val="43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FC126D"/>
    <w:multiLevelType w:val="hybridMultilevel"/>
    <w:tmpl w:val="2C60D5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8F2FCD"/>
    <w:multiLevelType w:val="hybridMultilevel"/>
    <w:tmpl w:val="02F6F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5D7E8E"/>
    <w:multiLevelType w:val="hybridMultilevel"/>
    <w:tmpl w:val="D5F00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772327"/>
    <w:multiLevelType w:val="multilevel"/>
    <w:tmpl w:val="A234381C"/>
    <w:lvl w:ilvl="0">
      <w:start w:val="6"/>
      <w:numFmt w:val="decimal"/>
      <w:lvlText w:val="%1"/>
      <w:lvlJc w:val="left"/>
      <w:pPr>
        <w:ind w:left="360" w:hanging="360"/>
      </w:pPr>
      <w:rPr>
        <w:rFonts w:hint="default"/>
      </w:rPr>
    </w:lvl>
    <w:lvl w:ilvl="1">
      <w:start w:val="3"/>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556" w:hanging="72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36" w15:restartNumberingAfterBreak="0">
    <w:nsid w:val="7BF07D9F"/>
    <w:multiLevelType w:val="hybridMultilevel"/>
    <w:tmpl w:val="2AFC8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9161230">
    <w:abstractNumId w:val="3"/>
  </w:num>
  <w:num w:numId="2" w16cid:durableId="2084176369">
    <w:abstractNumId w:val="4"/>
  </w:num>
  <w:num w:numId="3" w16cid:durableId="732315450">
    <w:abstractNumId w:val="1"/>
  </w:num>
  <w:num w:numId="4" w16cid:durableId="711080369">
    <w:abstractNumId w:val="27"/>
  </w:num>
  <w:num w:numId="5" w16cid:durableId="1878394960">
    <w:abstractNumId w:val="5"/>
  </w:num>
  <w:num w:numId="6" w16cid:durableId="427384059">
    <w:abstractNumId w:val="25"/>
  </w:num>
  <w:num w:numId="7" w16cid:durableId="1548838134">
    <w:abstractNumId w:val="23"/>
  </w:num>
  <w:num w:numId="8" w16cid:durableId="528183740">
    <w:abstractNumId w:val="4"/>
    <w:lvlOverride w:ilvl="0">
      <w:startOverride w:val="1"/>
    </w:lvlOverride>
  </w:num>
  <w:num w:numId="9" w16cid:durableId="1635259632">
    <w:abstractNumId w:val="16"/>
  </w:num>
  <w:num w:numId="10" w16cid:durableId="620192141">
    <w:abstractNumId w:val="24"/>
  </w:num>
  <w:num w:numId="11" w16cid:durableId="459691443">
    <w:abstractNumId w:val="10"/>
  </w:num>
  <w:num w:numId="12" w16cid:durableId="2026442641">
    <w:abstractNumId w:val="30"/>
  </w:num>
  <w:num w:numId="13" w16cid:durableId="1294171862">
    <w:abstractNumId w:val="17"/>
  </w:num>
  <w:num w:numId="14" w16cid:durableId="1678994988">
    <w:abstractNumId w:val="20"/>
  </w:num>
  <w:num w:numId="15" w16cid:durableId="874119792">
    <w:abstractNumId w:val="19"/>
  </w:num>
  <w:num w:numId="16" w16cid:durableId="1870491396">
    <w:abstractNumId w:val="35"/>
  </w:num>
  <w:num w:numId="17" w16cid:durableId="1424644337">
    <w:abstractNumId w:val="8"/>
  </w:num>
  <w:num w:numId="18" w16cid:durableId="711272710">
    <w:abstractNumId w:val="10"/>
  </w:num>
  <w:num w:numId="19" w16cid:durableId="960695039">
    <w:abstractNumId w:val="10"/>
  </w:num>
  <w:num w:numId="20" w16cid:durableId="806435491">
    <w:abstractNumId w:val="10"/>
  </w:num>
  <w:num w:numId="21" w16cid:durableId="498348795">
    <w:abstractNumId w:val="10"/>
  </w:num>
  <w:num w:numId="22" w16cid:durableId="1654870311">
    <w:abstractNumId w:val="10"/>
  </w:num>
  <w:num w:numId="23" w16cid:durableId="32653975">
    <w:abstractNumId w:val="10"/>
  </w:num>
  <w:num w:numId="24" w16cid:durableId="1933389098">
    <w:abstractNumId w:val="10"/>
  </w:num>
  <w:num w:numId="25" w16cid:durableId="1408917716">
    <w:abstractNumId w:val="10"/>
  </w:num>
  <w:num w:numId="26" w16cid:durableId="983200416">
    <w:abstractNumId w:val="10"/>
  </w:num>
  <w:num w:numId="27" w16cid:durableId="1868987247">
    <w:abstractNumId w:val="12"/>
  </w:num>
  <w:num w:numId="28" w16cid:durableId="1766144149">
    <w:abstractNumId w:val="10"/>
  </w:num>
  <w:num w:numId="29" w16cid:durableId="1728995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0356571">
    <w:abstractNumId w:val="26"/>
  </w:num>
  <w:num w:numId="31" w16cid:durableId="749233114">
    <w:abstractNumId w:val="14"/>
  </w:num>
  <w:num w:numId="32" w16cid:durableId="1878933608">
    <w:abstractNumId w:val="0"/>
  </w:num>
  <w:num w:numId="33" w16cid:durableId="431827768">
    <w:abstractNumId w:val="11"/>
  </w:num>
  <w:num w:numId="34" w16cid:durableId="358552335">
    <w:abstractNumId w:val="31"/>
  </w:num>
  <w:num w:numId="35" w16cid:durableId="729235026">
    <w:abstractNumId w:val="7"/>
  </w:num>
  <w:num w:numId="36" w16cid:durableId="304361488">
    <w:abstractNumId w:val="9"/>
  </w:num>
  <w:num w:numId="37" w16cid:durableId="1593320378">
    <w:abstractNumId w:val="28"/>
  </w:num>
  <w:num w:numId="38" w16cid:durableId="1541699581">
    <w:abstractNumId w:val="32"/>
  </w:num>
  <w:num w:numId="39" w16cid:durableId="194005905">
    <w:abstractNumId w:val="21"/>
  </w:num>
  <w:num w:numId="40" w16cid:durableId="1473714703">
    <w:abstractNumId w:val="33"/>
  </w:num>
  <w:num w:numId="41" w16cid:durableId="1006710094">
    <w:abstractNumId w:val="18"/>
  </w:num>
  <w:num w:numId="42" w16cid:durableId="410203644">
    <w:abstractNumId w:val="29"/>
  </w:num>
  <w:num w:numId="43" w16cid:durableId="2003390305">
    <w:abstractNumId w:val="36"/>
  </w:num>
  <w:num w:numId="44" w16cid:durableId="1011949257">
    <w:abstractNumId w:val="22"/>
  </w:num>
  <w:num w:numId="45" w16cid:durableId="1225143082">
    <w:abstractNumId w:val="2"/>
  </w:num>
  <w:num w:numId="46" w16cid:durableId="1047341205">
    <w:abstractNumId w:val="13"/>
  </w:num>
  <w:num w:numId="47" w16cid:durableId="2016568859">
    <w:abstractNumId w:val="34"/>
  </w:num>
  <w:num w:numId="48" w16cid:durableId="1769109986">
    <w:abstractNumId w:val="6"/>
  </w:num>
  <w:num w:numId="49" w16cid:durableId="5236355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AEF"/>
    <w:rsid w:val="00002050"/>
    <w:rsid w:val="00004D5B"/>
    <w:rsid w:val="00005E60"/>
    <w:rsid w:val="00006489"/>
    <w:rsid w:val="0000687E"/>
    <w:rsid w:val="00010697"/>
    <w:rsid w:val="00011302"/>
    <w:rsid w:val="000122C3"/>
    <w:rsid w:val="00012EF1"/>
    <w:rsid w:val="00013B6B"/>
    <w:rsid w:val="000142AC"/>
    <w:rsid w:val="00015224"/>
    <w:rsid w:val="000154A9"/>
    <w:rsid w:val="0001597B"/>
    <w:rsid w:val="000164E6"/>
    <w:rsid w:val="00017C68"/>
    <w:rsid w:val="000209BD"/>
    <w:rsid w:val="000219AE"/>
    <w:rsid w:val="00024090"/>
    <w:rsid w:val="00024F76"/>
    <w:rsid w:val="00026903"/>
    <w:rsid w:val="00026F75"/>
    <w:rsid w:val="00027A95"/>
    <w:rsid w:val="000305BA"/>
    <w:rsid w:val="0003173B"/>
    <w:rsid w:val="0003190D"/>
    <w:rsid w:val="00032379"/>
    <w:rsid w:val="00032F1E"/>
    <w:rsid w:val="000331BF"/>
    <w:rsid w:val="000336AD"/>
    <w:rsid w:val="00033716"/>
    <w:rsid w:val="00034617"/>
    <w:rsid w:val="00034723"/>
    <w:rsid w:val="00035FF7"/>
    <w:rsid w:val="00036B32"/>
    <w:rsid w:val="00040565"/>
    <w:rsid w:val="00041E4D"/>
    <w:rsid w:val="00042980"/>
    <w:rsid w:val="00042FCF"/>
    <w:rsid w:val="00045235"/>
    <w:rsid w:val="0004595D"/>
    <w:rsid w:val="00046BB1"/>
    <w:rsid w:val="00047124"/>
    <w:rsid w:val="00047A5D"/>
    <w:rsid w:val="000505D1"/>
    <w:rsid w:val="000514E6"/>
    <w:rsid w:val="000527C9"/>
    <w:rsid w:val="00055A01"/>
    <w:rsid w:val="00056881"/>
    <w:rsid w:val="00056BC1"/>
    <w:rsid w:val="00056CF5"/>
    <w:rsid w:val="00057338"/>
    <w:rsid w:val="00057B51"/>
    <w:rsid w:val="00057DE3"/>
    <w:rsid w:val="000657DD"/>
    <w:rsid w:val="00065F26"/>
    <w:rsid w:val="00066747"/>
    <w:rsid w:val="000672D2"/>
    <w:rsid w:val="00067D1C"/>
    <w:rsid w:val="00067F6E"/>
    <w:rsid w:val="0007223A"/>
    <w:rsid w:val="00072D0B"/>
    <w:rsid w:val="00073B5F"/>
    <w:rsid w:val="000743B5"/>
    <w:rsid w:val="00074BD3"/>
    <w:rsid w:val="00076C39"/>
    <w:rsid w:val="00076CD0"/>
    <w:rsid w:val="00077A4D"/>
    <w:rsid w:val="00080577"/>
    <w:rsid w:val="00080FE3"/>
    <w:rsid w:val="00081BC9"/>
    <w:rsid w:val="00081CE3"/>
    <w:rsid w:val="000830FC"/>
    <w:rsid w:val="0008329F"/>
    <w:rsid w:val="000834B2"/>
    <w:rsid w:val="00083AA0"/>
    <w:rsid w:val="00083C7A"/>
    <w:rsid w:val="000848BC"/>
    <w:rsid w:val="00084DFD"/>
    <w:rsid w:val="00086CA9"/>
    <w:rsid w:val="00091353"/>
    <w:rsid w:val="000914A7"/>
    <w:rsid w:val="00091F4F"/>
    <w:rsid w:val="00092343"/>
    <w:rsid w:val="00092D01"/>
    <w:rsid w:val="00093463"/>
    <w:rsid w:val="00093F2F"/>
    <w:rsid w:val="00094465"/>
    <w:rsid w:val="000947B0"/>
    <w:rsid w:val="0009480D"/>
    <w:rsid w:val="000950CF"/>
    <w:rsid w:val="000959BC"/>
    <w:rsid w:val="000963D4"/>
    <w:rsid w:val="000979E9"/>
    <w:rsid w:val="000A0210"/>
    <w:rsid w:val="000A3D53"/>
    <w:rsid w:val="000A44EA"/>
    <w:rsid w:val="000A4C2D"/>
    <w:rsid w:val="000A4FB7"/>
    <w:rsid w:val="000A6005"/>
    <w:rsid w:val="000A70E4"/>
    <w:rsid w:val="000A73D6"/>
    <w:rsid w:val="000B0E47"/>
    <w:rsid w:val="000B1D79"/>
    <w:rsid w:val="000B2607"/>
    <w:rsid w:val="000B4A59"/>
    <w:rsid w:val="000B5407"/>
    <w:rsid w:val="000B62D5"/>
    <w:rsid w:val="000B711D"/>
    <w:rsid w:val="000B71AB"/>
    <w:rsid w:val="000B779A"/>
    <w:rsid w:val="000C05D9"/>
    <w:rsid w:val="000C34FF"/>
    <w:rsid w:val="000C512E"/>
    <w:rsid w:val="000C54D9"/>
    <w:rsid w:val="000C5D08"/>
    <w:rsid w:val="000C7101"/>
    <w:rsid w:val="000D033E"/>
    <w:rsid w:val="000D17F1"/>
    <w:rsid w:val="000D3D2C"/>
    <w:rsid w:val="000D4713"/>
    <w:rsid w:val="000D4911"/>
    <w:rsid w:val="000D5624"/>
    <w:rsid w:val="000D5A60"/>
    <w:rsid w:val="000D5A76"/>
    <w:rsid w:val="000D5CFD"/>
    <w:rsid w:val="000D7EE6"/>
    <w:rsid w:val="000E0872"/>
    <w:rsid w:val="000E0B0D"/>
    <w:rsid w:val="000E0CF0"/>
    <w:rsid w:val="000E17BB"/>
    <w:rsid w:val="000E1CF8"/>
    <w:rsid w:val="000E26ED"/>
    <w:rsid w:val="000E2B31"/>
    <w:rsid w:val="000E3DAF"/>
    <w:rsid w:val="000E48D0"/>
    <w:rsid w:val="000E549D"/>
    <w:rsid w:val="000E6C58"/>
    <w:rsid w:val="000E78A1"/>
    <w:rsid w:val="000E796C"/>
    <w:rsid w:val="000E7F17"/>
    <w:rsid w:val="000F0B10"/>
    <w:rsid w:val="000F1FC0"/>
    <w:rsid w:val="000F2CCC"/>
    <w:rsid w:val="000F3612"/>
    <w:rsid w:val="000F3D08"/>
    <w:rsid w:val="000F40CE"/>
    <w:rsid w:val="000F5524"/>
    <w:rsid w:val="000F6F41"/>
    <w:rsid w:val="000F79A5"/>
    <w:rsid w:val="000F79ED"/>
    <w:rsid w:val="00100917"/>
    <w:rsid w:val="001018CE"/>
    <w:rsid w:val="00101C84"/>
    <w:rsid w:val="001022E8"/>
    <w:rsid w:val="00102731"/>
    <w:rsid w:val="00102D25"/>
    <w:rsid w:val="00106787"/>
    <w:rsid w:val="00106AC3"/>
    <w:rsid w:val="001071DA"/>
    <w:rsid w:val="001102F0"/>
    <w:rsid w:val="00110C22"/>
    <w:rsid w:val="001121F7"/>
    <w:rsid w:val="00113113"/>
    <w:rsid w:val="00114B37"/>
    <w:rsid w:val="00114B7B"/>
    <w:rsid w:val="001150C4"/>
    <w:rsid w:val="00115917"/>
    <w:rsid w:val="00115D37"/>
    <w:rsid w:val="001168F2"/>
    <w:rsid w:val="00117991"/>
    <w:rsid w:val="0012058A"/>
    <w:rsid w:val="0012068C"/>
    <w:rsid w:val="001209DE"/>
    <w:rsid w:val="00124BFF"/>
    <w:rsid w:val="00125853"/>
    <w:rsid w:val="0012615F"/>
    <w:rsid w:val="0012664C"/>
    <w:rsid w:val="0013038E"/>
    <w:rsid w:val="001305B2"/>
    <w:rsid w:val="0013156D"/>
    <w:rsid w:val="001319F9"/>
    <w:rsid w:val="00131F5B"/>
    <w:rsid w:val="001359B3"/>
    <w:rsid w:val="00137147"/>
    <w:rsid w:val="0013741F"/>
    <w:rsid w:val="001377E4"/>
    <w:rsid w:val="00137D71"/>
    <w:rsid w:val="00141610"/>
    <w:rsid w:val="00141672"/>
    <w:rsid w:val="00141BB3"/>
    <w:rsid w:val="00141BBE"/>
    <w:rsid w:val="001435AE"/>
    <w:rsid w:val="001441EA"/>
    <w:rsid w:val="00144929"/>
    <w:rsid w:val="00144A90"/>
    <w:rsid w:val="00146784"/>
    <w:rsid w:val="00146903"/>
    <w:rsid w:val="00147541"/>
    <w:rsid w:val="00147C77"/>
    <w:rsid w:val="001516AE"/>
    <w:rsid w:val="00152FD0"/>
    <w:rsid w:val="00153273"/>
    <w:rsid w:val="00153554"/>
    <w:rsid w:val="00153DB7"/>
    <w:rsid w:val="00154388"/>
    <w:rsid w:val="00154DCA"/>
    <w:rsid w:val="00154DEE"/>
    <w:rsid w:val="00155206"/>
    <w:rsid w:val="00155A9C"/>
    <w:rsid w:val="001560AE"/>
    <w:rsid w:val="00157629"/>
    <w:rsid w:val="0016113C"/>
    <w:rsid w:val="00162A69"/>
    <w:rsid w:val="00163922"/>
    <w:rsid w:val="00166267"/>
    <w:rsid w:val="00166C7C"/>
    <w:rsid w:val="00166D2A"/>
    <w:rsid w:val="00167CF3"/>
    <w:rsid w:val="00170C7C"/>
    <w:rsid w:val="001753BA"/>
    <w:rsid w:val="0017566B"/>
    <w:rsid w:val="001761B2"/>
    <w:rsid w:val="0017697B"/>
    <w:rsid w:val="00176FAF"/>
    <w:rsid w:val="00180CCE"/>
    <w:rsid w:val="00181B71"/>
    <w:rsid w:val="001824B4"/>
    <w:rsid w:val="001828D5"/>
    <w:rsid w:val="001837AD"/>
    <w:rsid w:val="00183D81"/>
    <w:rsid w:val="001845E6"/>
    <w:rsid w:val="001847C9"/>
    <w:rsid w:val="00184914"/>
    <w:rsid w:val="0018500C"/>
    <w:rsid w:val="00186115"/>
    <w:rsid w:val="00186177"/>
    <w:rsid w:val="00187268"/>
    <w:rsid w:val="0019041F"/>
    <w:rsid w:val="001908D5"/>
    <w:rsid w:val="00190C1F"/>
    <w:rsid w:val="001911E6"/>
    <w:rsid w:val="001916C8"/>
    <w:rsid w:val="00191DAB"/>
    <w:rsid w:val="00192665"/>
    <w:rsid w:val="001933F7"/>
    <w:rsid w:val="00194EC8"/>
    <w:rsid w:val="00195029"/>
    <w:rsid w:val="0019571B"/>
    <w:rsid w:val="00196868"/>
    <w:rsid w:val="001A03E3"/>
    <w:rsid w:val="001A23A1"/>
    <w:rsid w:val="001A4AF5"/>
    <w:rsid w:val="001A6A6B"/>
    <w:rsid w:val="001A7E2A"/>
    <w:rsid w:val="001B25FC"/>
    <w:rsid w:val="001B2BD3"/>
    <w:rsid w:val="001B342B"/>
    <w:rsid w:val="001B40DA"/>
    <w:rsid w:val="001B41CE"/>
    <w:rsid w:val="001B428A"/>
    <w:rsid w:val="001B5DBC"/>
    <w:rsid w:val="001B7765"/>
    <w:rsid w:val="001B7A9A"/>
    <w:rsid w:val="001C0054"/>
    <w:rsid w:val="001C0673"/>
    <w:rsid w:val="001C07FA"/>
    <w:rsid w:val="001C0AC7"/>
    <w:rsid w:val="001C10F7"/>
    <w:rsid w:val="001C227E"/>
    <w:rsid w:val="001C38AA"/>
    <w:rsid w:val="001C466A"/>
    <w:rsid w:val="001C5960"/>
    <w:rsid w:val="001C5E2D"/>
    <w:rsid w:val="001C6E47"/>
    <w:rsid w:val="001D11F1"/>
    <w:rsid w:val="001D4D41"/>
    <w:rsid w:val="001D4E69"/>
    <w:rsid w:val="001D5269"/>
    <w:rsid w:val="001E25E0"/>
    <w:rsid w:val="001E3381"/>
    <w:rsid w:val="001E3AB1"/>
    <w:rsid w:val="001E40B5"/>
    <w:rsid w:val="001E583A"/>
    <w:rsid w:val="001E6AE8"/>
    <w:rsid w:val="001E7BAC"/>
    <w:rsid w:val="001F127D"/>
    <w:rsid w:val="001F21D9"/>
    <w:rsid w:val="001F297E"/>
    <w:rsid w:val="001F30B7"/>
    <w:rsid w:val="001F45A5"/>
    <w:rsid w:val="001F4C8D"/>
    <w:rsid w:val="001F584E"/>
    <w:rsid w:val="001F5980"/>
    <w:rsid w:val="001F5F41"/>
    <w:rsid w:val="001F6E38"/>
    <w:rsid w:val="001F7DB7"/>
    <w:rsid w:val="0020271C"/>
    <w:rsid w:val="002027DA"/>
    <w:rsid w:val="00202B3F"/>
    <w:rsid w:val="00202F94"/>
    <w:rsid w:val="00203A09"/>
    <w:rsid w:val="00204FB0"/>
    <w:rsid w:val="002053D0"/>
    <w:rsid w:val="0020542A"/>
    <w:rsid w:val="002105CC"/>
    <w:rsid w:val="002106B8"/>
    <w:rsid w:val="00210B58"/>
    <w:rsid w:val="0021242D"/>
    <w:rsid w:val="002132ED"/>
    <w:rsid w:val="00214285"/>
    <w:rsid w:val="00214854"/>
    <w:rsid w:val="00215136"/>
    <w:rsid w:val="002155F9"/>
    <w:rsid w:val="002161D7"/>
    <w:rsid w:val="00221F1E"/>
    <w:rsid w:val="00223475"/>
    <w:rsid w:val="0022467C"/>
    <w:rsid w:val="002253A5"/>
    <w:rsid w:val="00225E36"/>
    <w:rsid w:val="00231976"/>
    <w:rsid w:val="00232F0C"/>
    <w:rsid w:val="0023396B"/>
    <w:rsid w:val="00234529"/>
    <w:rsid w:val="00240FEF"/>
    <w:rsid w:val="00241761"/>
    <w:rsid w:val="00241D2A"/>
    <w:rsid w:val="00242FF2"/>
    <w:rsid w:val="0024343B"/>
    <w:rsid w:val="0024377F"/>
    <w:rsid w:val="002456D1"/>
    <w:rsid w:val="00246188"/>
    <w:rsid w:val="0024641F"/>
    <w:rsid w:val="002474DA"/>
    <w:rsid w:val="002476CA"/>
    <w:rsid w:val="00250163"/>
    <w:rsid w:val="002515FE"/>
    <w:rsid w:val="002517E7"/>
    <w:rsid w:val="00252247"/>
    <w:rsid w:val="00253515"/>
    <w:rsid w:val="00254030"/>
    <w:rsid w:val="00254298"/>
    <w:rsid w:val="00254BF1"/>
    <w:rsid w:val="0025528E"/>
    <w:rsid w:val="00255777"/>
    <w:rsid w:val="00255DAB"/>
    <w:rsid w:val="00256E88"/>
    <w:rsid w:val="0025752B"/>
    <w:rsid w:val="002577AD"/>
    <w:rsid w:val="00257EF2"/>
    <w:rsid w:val="002600A1"/>
    <w:rsid w:val="002600FE"/>
    <w:rsid w:val="00261785"/>
    <w:rsid w:val="002627D7"/>
    <w:rsid w:val="00262C6C"/>
    <w:rsid w:val="0026378E"/>
    <w:rsid w:val="00264EE6"/>
    <w:rsid w:val="0026616A"/>
    <w:rsid w:val="00266B42"/>
    <w:rsid w:val="00267B39"/>
    <w:rsid w:val="00267BF2"/>
    <w:rsid w:val="002707ED"/>
    <w:rsid w:val="002713C7"/>
    <w:rsid w:val="002722A8"/>
    <w:rsid w:val="00272711"/>
    <w:rsid w:val="002735CD"/>
    <w:rsid w:val="00273B7A"/>
    <w:rsid w:val="00274339"/>
    <w:rsid w:val="00274535"/>
    <w:rsid w:val="0027515E"/>
    <w:rsid w:val="0027531B"/>
    <w:rsid w:val="002759DF"/>
    <w:rsid w:val="0027625F"/>
    <w:rsid w:val="002763DD"/>
    <w:rsid w:val="0027664D"/>
    <w:rsid w:val="002771FE"/>
    <w:rsid w:val="0027785F"/>
    <w:rsid w:val="00281280"/>
    <w:rsid w:val="002813FB"/>
    <w:rsid w:val="00282345"/>
    <w:rsid w:val="00282A9E"/>
    <w:rsid w:val="00282BD4"/>
    <w:rsid w:val="00282FF0"/>
    <w:rsid w:val="002830D4"/>
    <w:rsid w:val="00285BB6"/>
    <w:rsid w:val="00286180"/>
    <w:rsid w:val="002862F4"/>
    <w:rsid w:val="002900B8"/>
    <w:rsid w:val="00291451"/>
    <w:rsid w:val="002919A2"/>
    <w:rsid w:val="00291F5E"/>
    <w:rsid w:val="00293C2A"/>
    <w:rsid w:val="00294CB7"/>
    <w:rsid w:val="0029654D"/>
    <w:rsid w:val="00296C4E"/>
    <w:rsid w:val="0029707B"/>
    <w:rsid w:val="002979BC"/>
    <w:rsid w:val="002A177D"/>
    <w:rsid w:val="002A280F"/>
    <w:rsid w:val="002A2FF2"/>
    <w:rsid w:val="002A5AD6"/>
    <w:rsid w:val="002B012B"/>
    <w:rsid w:val="002B015F"/>
    <w:rsid w:val="002B066F"/>
    <w:rsid w:val="002B08C2"/>
    <w:rsid w:val="002B1EF4"/>
    <w:rsid w:val="002B21E0"/>
    <w:rsid w:val="002B2DAC"/>
    <w:rsid w:val="002B3670"/>
    <w:rsid w:val="002B4415"/>
    <w:rsid w:val="002B45F3"/>
    <w:rsid w:val="002B49D5"/>
    <w:rsid w:val="002B5398"/>
    <w:rsid w:val="002B60AE"/>
    <w:rsid w:val="002C053F"/>
    <w:rsid w:val="002C0C0E"/>
    <w:rsid w:val="002C0CC1"/>
    <w:rsid w:val="002C1750"/>
    <w:rsid w:val="002C2104"/>
    <w:rsid w:val="002C4BE5"/>
    <w:rsid w:val="002C55AA"/>
    <w:rsid w:val="002C55EC"/>
    <w:rsid w:val="002C5C75"/>
    <w:rsid w:val="002C5D0D"/>
    <w:rsid w:val="002C6497"/>
    <w:rsid w:val="002D05F7"/>
    <w:rsid w:val="002D1693"/>
    <w:rsid w:val="002D3B6A"/>
    <w:rsid w:val="002D3CEB"/>
    <w:rsid w:val="002D4389"/>
    <w:rsid w:val="002D4479"/>
    <w:rsid w:val="002D4729"/>
    <w:rsid w:val="002D4DD7"/>
    <w:rsid w:val="002D5500"/>
    <w:rsid w:val="002D57BD"/>
    <w:rsid w:val="002D5931"/>
    <w:rsid w:val="002D7852"/>
    <w:rsid w:val="002E0BCA"/>
    <w:rsid w:val="002E0C5E"/>
    <w:rsid w:val="002E175E"/>
    <w:rsid w:val="002E1B27"/>
    <w:rsid w:val="002E234F"/>
    <w:rsid w:val="002E23E1"/>
    <w:rsid w:val="002E428B"/>
    <w:rsid w:val="002E4840"/>
    <w:rsid w:val="002E5170"/>
    <w:rsid w:val="002E53C6"/>
    <w:rsid w:val="002E54AA"/>
    <w:rsid w:val="002E695C"/>
    <w:rsid w:val="002E76E4"/>
    <w:rsid w:val="002E7E0D"/>
    <w:rsid w:val="002F3BEE"/>
    <w:rsid w:val="002F6487"/>
    <w:rsid w:val="002F791D"/>
    <w:rsid w:val="002F7BE1"/>
    <w:rsid w:val="00300BFB"/>
    <w:rsid w:val="00302F96"/>
    <w:rsid w:val="003030F4"/>
    <w:rsid w:val="00303DFA"/>
    <w:rsid w:val="00306C34"/>
    <w:rsid w:val="00310B60"/>
    <w:rsid w:val="00312853"/>
    <w:rsid w:val="00313A48"/>
    <w:rsid w:val="003141CF"/>
    <w:rsid w:val="00316556"/>
    <w:rsid w:val="00317769"/>
    <w:rsid w:val="0032010F"/>
    <w:rsid w:val="00320798"/>
    <w:rsid w:val="003217A9"/>
    <w:rsid w:val="003229CF"/>
    <w:rsid w:val="00323C84"/>
    <w:rsid w:val="0032409A"/>
    <w:rsid w:val="0032410C"/>
    <w:rsid w:val="00324262"/>
    <w:rsid w:val="003255D8"/>
    <w:rsid w:val="00330652"/>
    <w:rsid w:val="0033170F"/>
    <w:rsid w:val="00331EDD"/>
    <w:rsid w:val="00332A53"/>
    <w:rsid w:val="00332E1D"/>
    <w:rsid w:val="00333701"/>
    <w:rsid w:val="00333982"/>
    <w:rsid w:val="00335439"/>
    <w:rsid w:val="0033787A"/>
    <w:rsid w:val="00340982"/>
    <w:rsid w:val="003412CE"/>
    <w:rsid w:val="00341BA2"/>
    <w:rsid w:val="00341FA2"/>
    <w:rsid w:val="00342033"/>
    <w:rsid w:val="003422A5"/>
    <w:rsid w:val="003427E1"/>
    <w:rsid w:val="00344AD8"/>
    <w:rsid w:val="00344C90"/>
    <w:rsid w:val="00345054"/>
    <w:rsid w:val="00345FDD"/>
    <w:rsid w:val="0035050E"/>
    <w:rsid w:val="00350C81"/>
    <w:rsid w:val="00352379"/>
    <w:rsid w:val="00352AC9"/>
    <w:rsid w:val="003536CA"/>
    <w:rsid w:val="00353AE5"/>
    <w:rsid w:val="00354622"/>
    <w:rsid w:val="0035501B"/>
    <w:rsid w:val="00355CE0"/>
    <w:rsid w:val="00355FB7"/>
    <w:rsid w:val="00360E49"/>
    <w:rsid w:val="00360F95"/>
    <w:rsid w:val="003623EC"/>
    <w:rsid w:val="0036278B"/>
    <w:rsid w:val="00363A18"/>
    <w:rsid w:val="003642DA"/>
    <w:rsid w:val="003657DE"/>
    <w:rsid w:val="003679B0"/>
    <w:rsid w:val="00371FE9"/>
    <w:rsid w:val="0037385B"/>
    <w:rsid w:val="00374ACE"/>
    <w:rsid w:val="00375F7A"/>
    <w:rsid w:val="00376235"/>
    <w:rsid w:val="003778B2"/>
    <w:rsid w:val="003803FC"/>
    <w:rsid w:val="00381B92"/>
    <w:rsid w:val="0038261C"/>
    <w:rsid w:val="003837B9"/>
    <w:rsid w:val="00386BD6"/>
    <w:rsid w:val="00387F02"/>
    <w:rsid w:val="00391AE7"/>
    <w:rsid w:val="003930A9"/>
    <w:rsid w:val="0039407E"/>
    <w:rsid w:val="00394CEC"/>
    <w:rsid w:val="00394F56"/>
    <w:rsid w:val="00395E58"/>
    <w:rsid w:val="00396A8F"/>
    <w:rsid w:val="00397DD7"/>
    <w:rsid w:val="003A2874"/>
    <w:rsid w:val="003A30D1"/>
    <w:rsid w:val="003A4C07"/>
    <w:rsid w:val="003A5FFC"/>
    <w:rsid w:val="003A62C2"/>
    <w:rsid w:val="003A64D4"/>
    <w:rsid w:val="003A6B59"/>
    <w:rsid w:val="003A7106"/>
    <w:rsid w:val="003B0510"/>
    <w:rsid w:val="003B0F24"/>
    <w:rsid w:val="003B2452"/>
    <w:rsid w:val="003B2A28"/>
    <w:rsid w:val="003B31CB"/>
    <w:rsid w:val="003B443F"/>
    <w:rsid w:val="003B4861"/>
    <w:rsid w:val="003B7028"/>
    <w:rsid w:val="003B7CAA"/>
    <w:rsid w:val="003B7E82"/>
    <w:rsid w:val="003C026C"/>
    <w:rsid w:val="003C07C9"/>
    <w:rsid w:val="003C228D"/>
    <w:rsid w:val="003C22E7"/>
    <w:rsid w:val="003C2A76"/>
    <w:rsid w:val="003C34D2"/>
    <w:rsid w:val="003C3D2C"/>
    <w:rsid w:val="003C4750"/>
    <w:rsid w:val="003C5383"/>
    <w:rsid w:val="003C7A58"/>
    <w:rsid w:val="003D045C"/>
    <w:rsid w:val="003D2E09"/>
    <w:rsid w:val="003D3475"/>
    <w:rsid w:val="003D3A86"/>
    <w:rsid w:val="003D4594"/>
    <w:rsid w:val="003D6D3D"/>
    <w:rsid w:val="003E0B74"/>
    <w:rsid w:val="003E1201"/>
    <w:rsid w:val="003E1C13"/>
    <w:rsid w:val="003E1DB4"/>
    <w:rsid w:val="003E2375"/>
    <w:rsid w:val="003E3973"/>
    <w:rsid w:val="003E428A"/>
    <w:rsid w:val="003E4527"/>
    <w:rsid w:val="003E4741"/>
    <w:rsid w:val="003E5CF6"/>
    <w:rsid w:val="003E6E2B"/>
    <w:rsid w:val="003F037E"/>
    <w:rsid w:val="003F0D53"/>
    <w:rsid w:val="003F1554"/>
    <w:rsid w:val="003F2A6A"/>
    <w:rsid w:val="003F2F8D"/>
    <w:rsid w:val="003F416E"/>
    <w:rsid w:val="003F4DF0"/>
    <w:rsid w:val="003F4E36"/>
    <w:rsid w:val="003F6431"/>
    <w:rsid w:val="003F6643"/>
    <w:rsid w:val="003F6D0D"/>
    <w:rsid w:val="003F6DF5"/>
    <w:rsid w:val="003F74ED"/>
    <w:rsid w:val="003F754D"/>
    <w:rsid w:val="004003BB"/>
    <w:rsid w:val="00400571"/>
    <w:rsid w:val="00401AAB"/>
    <w:rsid w:val="0040218F"/>
    <w:rsid w:val="00403396"/>
    <w:rsid w:val="00403CCD"/>
    <w:rsid w:val="004049FE"/>
    <w:rsid w:val="00404D1C"/>
    <w:rsid w:val="00405705"/>
    <w:rsid w:val="00405933"/>
    <w:rsid w:val="0040594E"/>
    <w:rsid w:val="00405CDA"/>
    <w:rsid w:val="00406163"/>
    <w:rsid w:val="00406A84"/>
    <w:rsid w:val="00410197"/>
    <w:rsid w:val="00410298"/>
    <w:rsid w:val="00410B68"/>
    <w:rsid w:val="00410CE9"/>
    <w:rsid w:val="00410D93"/>
    <w:rsid w:val="00411510"/>
    <w:rsid w:val="00412675"/>
    <w:rsid w:val="00412876"/>
    <w:rsid w:val="00412EF2"/>
    <w:rsid w:val="00413919"/>
    <w:rsid w:val="00417E24"/>
    <w:rsid w:val="00422961"/>
    <w:rsid w:val="0042501D"/>
    <w:rsid w:val="00425061"/>
    <w:rsid w:val="004250F9"/>
    <w:rsid w:val="00425291"/>
    <w:rsid w:val="004262F5"/>
    <w:rsid w:val="004306F5"/>
    <w:rsid w:val="00431FAB"/>
    <w:rsid w:val="0043310E"/>
    <w:rsid w:val="00433C28"/>
    <w:rsid w:val="00434FF6"/>
    <w:rsid w:val="0043652C"/>
    <w:rsid w:val="00437997"/>
    <w:rsid w:val="00440C59"/>
    <w:rsid w:val="00440EB8"/>
    <w:rsid w:val="00440FF3"/>
    <w:rsid w:val="00442312"/>
    <w:rsid w:val="004431D9"/>
    <w:rsid w:val="00443887"/>
    <w:rsid w:val="0044469A"/>
    <w:rsid w:val="00446119"/>
    <w:rsid w:val="004464B7"/>
    <w:rsid w:val="004465E5"/>
    <w:rsid w:val="0044667C"/>
    <w:rsid w:val="00447C25"/>
    <w:rsid w:val="004502DE"/>
    <w:rsid w:val="00451E17"/>
    <w:rsid w:val="00452910"/>
    <w:rsid w:val="004532C0"/>
    <w:rsid w:val="0045365B"/>
    <w:rsid w:val="00455607"/>
    <w:rsid w:val="0045594E"/>
    <w:rsid w:val="004560B1"/>
    <w:rsid w:val="00457275"/>
    <w:rsid w:val="00463F5E"/>
    <w:rsid w:val="00464E4F"/>
    <w:rsid w:val="004656D3"/>
    <w:rsid w:val="00465C57"/>
    <w:rsid w:val="0046670E"/>
    <w:rsid w:val="0046753A"/>
    <w:rsid w:val="00470EB9"/>
    <w:rsid w:val="00471B29"/>
    <w:rsid w:val="004729FA"/>
    <w:rsid w:val="00472CE7"/>
    <w:rsid w:val="00472D84"/>
    <w:rsid w:val="00472D9C"/>
    <w:rsid w:val="0047343E"/>
    <w:rsid w:val="004741C7"/>
    <w:rsid w:val="0047468C"/>
    <w:rsid w:val="00475683"/>
    <w:rsid w:val="00475A87"/>
    <w:rsid w:val="00476276"/>
    <w:rsid w:val="00476304"/>
    <w:rsid w:val="00476959"/>
    <w:rsid w:val="0048020C"/>
    <w:rsid w:val="00482A76"/>
    <w:rsid w:val="004849BC"/>
    <w:rsid w:val="00484D7E"/>
    <w:rsid w:val="004858A3"/>
    <w:rsid w:val="00490218"/>
    <w:rsid w:val="00490893"/>
    <w:rsid w:val="0049259A"/>
    <w:rsid w:val="0049299C"/>
    <w:rsid w:val="00494C5F"/>
    <w:rsid w:val="00494D22"/>
    <w:rsid w:val="00495170"/>
    <w:rsid w:val="0049592B"/>
    <w:rsid w:val="00496AEF"/>
    <w:rsid w:val="00496EB5"/>
    <w:rsid w:val="004A1ED6"/>
    <w:rsid w:val="004A38C4"/>
    <w:rsid w:val="004A3BA2"/>
    <w:rsid w:val="004A4A77"/>
    <w:rsid w:val="004A596D"/>
    <w:rsid w:val="004A60C5"/>
    <w:rsid w:val="004A7416"/>
    <w:rsid w:val="004B241E"/>
    <w:rsid w:val="004B379E"/>
    <w:rsid w:val="004B44C7"/>
    <w:rsid w:val="004B51F4"/>
    <w:rsid w:val="004B52E9"/>
    <w:rsid w:val="004B5B97"/>
    <w:rsid w:val="004B6CD5"/>
    <w:rsid w:val="004C0CBF"/>
    <w:rsid w:val="004C0F52"/>
    <w:rsid w:val="004C1968"/>
    <w:rsid w:val="004C1F85"/>
    <w:rsid w:val="004C213E"/>
    <w:rsid w:val="004C24DD"/>
    <w:rsid w:val="004C2E44"/>
    <w:rsid w:val="004C31D3"/>
    <w:rsid w:val="004C7C81"/>
    <w:rsid w:val="004D0022"/>
    <w:rsid w:val="004D044F"/>
    <w:rsid w:val="004D0FC8"/>
    <w:rsid w:val="004D119C"/>
    <w:rsid w:val="004D25E7"/>
    <w:rsid w:val="004D2B72"/>
    <w:rsid w:val="004D41F8"/>
    <w:rsid w:val="004D4324"/>
    <w:rsid w:val="004D5448"/>
    <w:rsid w:val="004D696E"/>
    <w:rsid w:val="004D6A68"/>
    <w:rsid w:val="004D7D14"/>
    <w:rsid w:val="004E1240"/>
    <w:rsid w:val="004E2143"/>
    <w:rsid w:val="004E3113"/>
    <w:rsid w:val="004E3848"/>
    <w:rsid w:val="004E4F31"/>
    <w:rsid w:val="004E4FE6"/>
    <w:rsid w:val="004E71FC"/>
    <w:rsid w:val="004E764D"/>
    <w:rsid w:val="004F1DDA"/>
    <w:rsid w:val="004F2AFA"/>
    <w:rsid w:val="004F2B68"/>
    <w:rsid w:val="004F4127"/>
    <w:rsid w:val="004F5F21"/>
    <w:rsid w:val="004F7190"/>
    <w:rsid w:val="004F735D"/>
    <w:rsid w:val="004F78A1"/>
    <w:rsid w:val="00500019"/>
    <w:rsid w:val="00500DC2"/>
    <w:rsid w:val="005020D9"/>
    <w:rsid w:val="005038BE"/>
    <w:rsid w:val="00503E4A"/>
    <w:rsid w:val="00503FD7"/>
    <w:rsid w:val="005044F6"/>
    <w:rsid w:val="0050531E"/>
    <w:rsid w:val="00506063"/>
    <w:rsid w:val="00510AAB"/>
    <w:rsid w:val="0051328E"/>
    <w:rsid w:val="00515416"/>
    <w:rsid w:val="00516375"/>
    <w:rsid w:val="00516A72"/>
    <w:rsid w:val="005175A4"/>
    <w:rsid w:val="00517691"/>
    <w:rsid w:val="00517881"/>
    <w:rsid w:val="00520976"/>
    <w:rsid w:val="0052098F"/>
    <w:rsid w:val="00522CA2"/>
    <w:rsid w:val="0052477D"/>
    <w:rsid w:val="00525BA9"/>
    <w:rsid w:val="005264AF"/>
    <w:rsid w:val="00526A5B"/>
    <w:rsid w:val="0053057D"/>
    <w:rsid w:val="00530EFC"/>
    <w:rsid w:val="00531061"/>
    <w:rsid w:val="00531ED9"/>
    <w:rsid w:val="0053258C"/>
    <w:rsid w:val="0053326D"/>
    <w:rsid w:val="00533958"/>
    <w:rsid w:val="00533C3E"/>
    <w:rsid w:val="00534520"/>
    <w:rsid w:val="0053502A"/>
    <w:rsid w:val="005359F2"/>
    <w:rsid w:val="00535F94"/>
    <w:rsid w:val="00536767"/>
    <w:rsid w:val="00537364"/>
    <w:rsid w:val="00537DB0"/>
    <w:rsid w:val="005409D6"/>
    <w:rsid w:val="00541A38"/>
    <w:rsid w:val="00541A46"/>
    <w:rsid w:val="005434FA"/>
    <w:rsid w:val="00544720"/>
    <w:rsid w:val="00545070"/>
    <w:rsid w:val="00546116"/>
    <w:rsid w:val="005474FF"/>
    <w:rsid w:val="0055022A"/>
    <w:rsid w:val="005507D4"/>
    <w:rsid w:val="00551C6A"/>
    <w:rsid w:val="00553A97"/>
    <w:rsid w:val="0055502F"/>
    <w:rsid w:val="005557F5"/>
    <w:rsid w:val="00555B00"/>
    <w:rsid w:val="00556B60"/>
    <w:rsid w:val="00556CDF"/>
    <w:rsid w:val="0055754D"/>
    <w:rsid w:val="0055767B"/>
    <w:rsid w:val="00557840"/>
    <w:rsid w:val="005621B6"/>
    <w:rsid w:val="005634C3"/>
    <w:rsid w:val="00563F74"/>
    <w:rsid w:val="00564244"/>
    <w:rsid w:val="00564C6A"/>
    <w:rsid w:val="0056672E"/>
    <w:rsid w:val="00570D25"/>
    <w:rsid w:val="00573557"/>
    <w:rsid w:val="00573A76"/>
    <w:rsid w:val="00574E3E"/>
    <w:rsid w:val="00576281"/>
    <w:rsid w:val="00576416"/>
    <w:rsid w:val="00576708"/>
    <w:rsid w:val="00576A6E"/>
    <w:rsid w:val="005805B9"/>
    <w:rsid w:val="00580715"/>
    <w:rsid w:val="00580B55"/>
    <w:rsid w:val="00586058"/>
    <w:rsid w:val="005865F2"/>
    <w:rsid w:val="00587B2B"/>
    <w:rsid w:val="00590241"/>
    <w:rsid w:val="00593021"/>
    <w:rsid w:val="00593544"/>
    <w:rsid w:val="00593649"/>
    <w:rsid w:val="00594C81"/>
    <w:rsid w:val="00594D4C"/>
    <w:rsid w:val="00595AFD"/>
    <w:rsid w:val="00595E0B"/>
    <w:rsid w:val="005967FC"/>
    <w:rsid w:val="00596F87"/>
    <w:rsid w:val="005A0769"/>
    <w:rsid w:val="005A1CFB"/>
    <w:rsid w:val="005A2158"/>
    <w:rsid w:val="005A261F"/>
    <w:rsid w:val="005A3498"/>
    <w:rsid w:val="005A44DE"/>
    <w:rsid w:val="005A475F"/>
    <w:rsid w:val="005A616C"/>
    <w:rsid w:val="005B0718"/>
    <w:rsid w:val="005B12BF"/>
    <w:rsid w:val="005B25D8"/>
    <w:rsid w:val="005C27D1"/>
    <w:rsid w:val="005C3CA3"/>
    <w:rsid w:val="005C3FBC"/>
    <w:rsid w:val="005C42FE"/>
    <w:rsid w:val="005C61CE"/>
    <w:rsid w:val="005C6938"/>
    <w:rsid w:val="005D09C7"/>
    <w:rsid w:val="005D36C6"/>
    <w:rsid w:val="005D418C"/>
    <w:rsid w:val="005D4A22"/>
    <w:rsid w:val="005D5CE9"/>
    <w:rsid w:val="005D60F1"/>
    <w:rsid w:val="005E0D7B"/>
    <w:rsid w:val="005E2309"/>
    <w:rsid w:val="005E265E"/>
    <w:rsid w:val="005E26C3"/>
    <w:rsid w:val="005E3A40"/>
    <w:rsid w:val="005E450F"/>
    <w:rsid w:val="005E78EC"/>
    <w:rsid w:val="005F16D2"/>
    <w:rsid w:val="005F1AAD"/>
    <w:rsid w:val="005F2359"/>
    <w:rsid w:val="005F29F4"/>
    <w:rsid w:val="005F3DAA"/>
    <w:rsid w:val="005F40FF"/>
    <w:rsid w:val="005F493E"/>
    <w:rsid w:val="005F4B27"/>
    <w:rsid w:val="005F6192"/>
    <w:rsid w:val="00600C5A"/>
    <w:rsid w:val="00601112"/>
    <w:rsid w:val="006012E0"/>
    <w:rsid w:val="0060216A"/>
    <w:rsid w:val="0060222E"/>
    <w:rsid w:val="00603EA7"/>
    <w:rsid w:val="00603FD4"/>
    <w:rsid w:val="00605D58"/>
    <w:rsid w:val="00605FB0"/>
    <w:rsid w:val="006078A1"/>
    <w:rsid w:val="00607A15"/>
    <w:rsid w:val="00607E93"/>
    <w:rsid w:val="0061012C"/>
    <w:rsid w:val="006105B2"/>
    <w:rsid w:val="00612AE5"/>
    <w:rsid w:val="00616CCB"/>
    <w:rsid w:val="00616CEC"/>
    <w:rsid w:val="006215CA"/>
    <w:rsid w:val="00622A49"/>
    <w:rsid w:val="00622C25"/>
    <w:rsid w:val="00622E17"/>
    <w:rsid w:val="00626358"/>
    <w:rsid w:val="00627096"/>
    <w:rsid w:val="00627470"/>
    <w:rsid w:val="00630D02"/>
    <w:rsid w:val="00631D9F"/>
    <w:rsid w:val="00632742"/>
    <w:rsid w:val="00633540"/>
    <w:rsid w:val="006344FA"/>
    <w:rsid w:val="00634ACE"/>
    <w:rsid w:val="00634E16"/>
    <w:rsid w:val="006354E0"/>
    <w:rsid w:val="006357BB"/>
    <w:rsid w:val="00635A94"/>
    <w:rsid w:val="00635FB8"/>
    <w:rsid w:val="0063732D"/>
    <w:rsid w:val="0063757B"/>
    <w:rsid w:val="00640794"/>
    <w:rsid w:val="0064173E"/>
    <w:rsid w:val="00642806"/>
    <w:rsid w:val="006452F5"/>
    <w:rsid w:val="00645715"/>
    <w:rsid w:val="00646994"/>
    <w:rsid w:val="0064774F"/>
    <w:rsid w:val="006506DD"/>
    <w:rsid w:val="0065080E"/>
    <w:rsid w:val="00650D2C"/>
    <w:rsid w:val="00653C2B"/>
    <w:rsid w:val="00654161"/>
    <w:rsid w:val="0065492C"/>
    <w:rsid w:val="00655B16"/>
    <w:rsid w:val="006568EB"/>
    <w:rsid w:val="00656F9F"/>
    <w:rsid w:val="00660070"/>
    <w:rsid w:val="00660CBA"/>
    <w:rsid w:val="00662197"/>
    <w:rsid w:val="00662571"/>
    <w:rsid w:val="00662F78"/>
    <w:rsid w:val="006633BC"/>
    <w:rsid w:val="00663F2C"/>
    <w:rsid w:val="0066464D"/>
    <w:rsid w:val="00665CBF"/>
    <w:rsid w:val="00665D7E"/>
    <w:rsid w:val="006661BE"/>
    <w:rsid w:val="00667CA7"/>
    <w:rsid w:val="00667D79"/>
    <w:rsid w:val="00671470"/>
    <w:rsid w:val="00673A96"/>
    <w:rsid w:val="0067411D"/>
    <w:rsid w:val="00675AC5"/>
    <w:rsid w:val="00676BFA"/>
    <w:rsid w:val="0067763D"/>
    <w:rsid w:val="0067787A"/>
    <w:rsid w:val="006805FD"/>
    <w:rsid w:val="006810F6"/>
    <w:rsid w:val="00681601"/>
    <w:rsid w:val="006818D8"/>
    <w:rsid w:val="00682428"/>
    <w:rsid w:val="00683533"/>
    <w:rsid w:val="00685DE5"/>
    <w:rsid w:val="00686B48"/>
    <w:rsid w:val="00686E93"/>
    <w:rsid w:val="006879CD"/>
    <w:rsid w:val="00687D3E"/>
    <w:rsid w:val="006905E3"/>
    <w:rsid w:val="00691FE2"/>
    <w:rsid w:val="006927F1"/>
    <w:rsid w:val="0069410C"/>
    <w:rsid w:val="00694827"/>
    <w:rsid w:val="0069551C"/>
    <w:rsid w:val="00695AAA"/>
    <w:rsid w:val="0069626B"/>
    <w:rsid w:val="00697A05"/>
    <w:rsid w:val="006A00F9"/>
    <w:rsid w:val="006A05D4"/>
    <w:rsid w:val="006A34DD"/>
    <w:rsid w:val="006A5674"/>
    <w:rsid w:val="006A7850"/>
    <w:rsid w:val="006A7A9A"/>
    <w:rsid w:val="006B2C94"/>
    <w:rsid w:val="006B535E"/>
    <w:rsid w:val="006B53C3"/>
    <w:rsid w:val="006B6C3E"/>
    <w:rsid w:val="006B7248"/>
    <w:rsid w:val="006B7EBA"/>
    <w:rsid w:val="006C21C7"/>
    <w:rsid w:val="006C236C"/>
    <w:rsid w:val="006C354C"/>
    <w:rsid w:val="006C48FF"/>
    <w:rsid w:val="006C4C7E"/>
    <w:rsid w:val="006C5686"/>
    <w:rsid w:val="006C67D3"/>
    <w:rsid w:val="006C69A2"/>
    <w:rsid w:val="006D036E"/>
    <w:rsid w:val="006D0761"/>
    <w:rsid w:val="006D09CB"/>
    <w:rsid w:val="006D0ACA"/>
    <w:rsid w:val="006D0FE0"/>
    <w:rsid w:val="006D20D5"/>
    <w:rsid w:val="006D2B8B"/>
    <w:rsid w:val="006D41ED"/>
    <w:rsid w:val="006D45C7"/>
    <w:rsid w:val="006D4B84"/>
    <w:rsid w:val="006D4C2B"/>
    <w:rsid w:val="006E23AC"/>
    <w:rsid w:val="006E3914"/>
    <w:rsid w:val="006E3B12"/>
    <w:rsid w:val="006E4620"/>
    <w:rsid w:val="006E4A08"/>
    <w:rsid w:val="006E4DE9"/>
    <w:rsid w:val="006E54DE"/>
    <w:rsid w:val="006E55CA"/>
    <w:rsid w:val="006E6B73"/>
    <w:rsid w:val="006F1101"/>
    <w:rsid w:val="006F19F0"/>
    <w:rsid w:val="006F2254"/>
    <w:rsid w:val="006F56C3"/>
    <w:rsid w:val="006F7402"/>
    <w:rsid w:val="006F7A0F"/>
    <w:rsid w:val="006F7B1D"/>
    <w:rsid w:val="007009B6"/>
    <w:rsid w:val="0070120E"/>
    <w:rsid w:val="00702252"/>
    <w:rsid w:val="00702A4A"/>
    <w:rsid w:val="0070352A"/>
    <w:rsid w:val="00703CA2"/>
    <w:rsid w:val="00704FEC"/>
    <w:rsid w:val="0070541A"/>
    <w:rsid w:val="007055C8"/>
    <w:rsid w:val="00711209"/>
    <w:rsid w:val="007112B7"/>
    <w:rsid w:val="007113B0"/>
    <w:rsid w:val="0071164A"/>
    <w:rsid w:val="007122E7"/>
    <w:rsid w:val="00712D3A"/>
    <w:rsid w:val="007132F9"/>
    <w:rsid w:val="00713E9E"/>
    <w:rsid w:val="007158C8"/>
    <w:rsid w:val="007164D5"/>
    <w:rsid w:val="0071698D"/>
    <w:rsid w:val="007179BA"/>
    <w:rsid w:val="00720132"/>
    <w:rsid w:val="00720B44"/>
    <w:rsid w:val="0072456B"/>
    <w:rsid w:val="00724CD8"/>
    <w:rsid w:val="00724DD9"/>
    <w:rsid w:val="00725596"/>
    <w:rsid w:val="00725971"/>
    <w:rsid w:val="00725BBC"/>
    <w:rsid w:val="00726D14"/>
    <w:rsid w:val="00727090"/>
    <w:rsid w:val="00730A5A"/>
    <w:rsid w:val="00730AC7"/>
    <w:rsid w:val="00731001"/>
    <w:rsid w:val="00731035"/>
    <w:rsid w:val="0073103E"/>
    <w:rsid w:val="007322B5"/>
    <w:rsid w:val="007322DC"/>
    <w:rsid w:val="007328A3"/>
    <w:rsid w:val="0073291A"/>
    <w:rsid w:val="00733015"/>
    <w:rsid w:val="007335B6"/>
    <w:rsid w:val="0073418B"/>
    <w:rsid w:val="007342BB"/>
    <w:rsid w:val="0073453A"/>
    <w:rsid w:val="007369B2"/>
    <w:rsid w:val="007376C2"/>
    <w:rsid w:val="007415AB"/>
    <w:rsid w:val="00741B46"/>
    <w:rsid w:val="00741E1B"/>
    <w:rsid w:val="007428F5"/>
    <w:rsid w:val="00742C85"/>
    <w:rsid w:val="00743325"/>
    <w:rsid w:val="0074467C"/>
    <w:rsid w:val="007451BE"/>
    <w:rsid w:val="00745B63"/>
    <w:rsid w:val="00746A08"/>
    <w:rsid w:val="00747F85"/>
    <w:rsid w:val="00750F3F"/>
    <w:rsid w:val="0075230F"/>
    <w:rsid w:val="007525F5"/>
    <w:rsid w:val="00752FF7"/>
    <w:rsid w:val="00753F07"/>
    <w:rsid w:val="00754A31"/>
    <w:rsid w:val="00755E4A"/>
    <w:rsid w:val="00760089"/>
    <w:rsid w:val="00760AEE"/>
    <w:rsid w:val="007616A8"/>
    <w:rsid w:val="00761B54"/>
    <w:rsid w:val="00761C96"/>
    <w:rsid w:val="00761F44"/>
    <w:rsid w:val="00762423"/>
    <w:rsid w:val="00762A9D"/>
    <w:rsid w:val="00765A34"/>
    <w:rsid w:val="0076645F"/>
    <w:rsid w:val="007674EB"/>
    <w:rsid w:val="00770704"/>
    <w:rsid w:val="00770E6C"/>
    <w:rsid w:val="00771DDB"/>
    <w:rsid w:val="0077209B"/>
    <w:rsid w:val="00774953"/>
    <w:rsid w:val="00774CD4"/>
    <w:rsid w:val="00774F06"/>
    <w:rsid w:val="00774FF4"/>
    <w:rsid w:val="0077589F"/>
    <w:rsid w:val="00775E50"/>
    <w:rsid w:val="00776E04"/>
    <w:rsid w:val="007772E6"/>
    <w:rsid w:val="00777910"/>
    <w:rsid w:val="007800AD"/>
    <w:rsid w:val="007807E4"/>
    <w:rsid w:val="00781240"/>
    <w:rsid w:val="00783B15"/>
    <w:rsid w:val="00783BBC"/>
    <w:rsid w:val="00783D3A"/>
    <w:rsid w:val="00783EC1"/>
    <w:rsid w:val="00784593"/>
    <w:rsid w:val="00785817"/>
    <w:rsid w:val="007873B0"/>
    <w:rsid w:val="007902E0"/>
    <w:rsid w:val="007908C3"/>
    <w:rsid w:val="007946E3"/>
    <w:rsid w:val="00796410"/>
    <w:rsid w:val="0079658F"/>
    <w:rsid w:val="00796712"/>
    <w:rsid w:val="00797689"/>
    <w:rsid w:val="007978E1"/>
    <w:rsid w:val="00797ABD"/>
    <w:rsid w:val="007A03EB"/>
    <w:rsid w:val="007A091B"/>
    <w:rsid w:val="007A0CE9"/>
    <w:rsid w:val="007A1A21"/>
    <w:rsid w:val="007A2718"/>
    <w:rsid w:val="007A3E14"/>
    <w:rsid w:val="007A3F60"/>
    <w:rsid w:val="007A5468"/>
    <w:rsid w:val="007A5EBE"/>
    <w:rsid w:val="007A7017"/>
    <w:rsid w:val="007A73F1"/>
    <w:rsid w:val="007A7C0E"/>
    <w:rsid w:val="007B1E4C"/>
    <w:rsid w:val="007B2269"/>
    <w:rsid w:val="007B4BA3"/>
    <w:rsid w:val="007B55F7"/>
    <w:rsid w:val="007B6DD1"/>
    <w:rsid w:val="007C05B9"/>
    <w:rsid w:val="007C1080"/>
    <w:rsid w:val="007C139E"/>
    <w:rsid w:val="007C1FA4"/>
    <w:rsid w:val="007C3546"/>
    <w:rsid w:val="007C4A87"/>
    <w:rsid w:val="007C51FC"/>
    <w:rsid w:val="007C7163"/>
    <w:rsid w:val="007C7205"/>
    <w:rsid w:val="007C7255"/>
    <w:rsid w:val="007C72F9"/>
    <w:rsid w:val="007C76F6"/>
    <w:rsid w:val="007D1442"/>
    <w:rsid w:val="007D2941"/>
    <w:rsid w:val="007D3349"/>
    <w:rsid w:val="007D42D2"/>
    <w:rsid w:val="007D49BD"/>
    <w:rsid w:val="007D4A4C"/>
    <w:rsid w:val="007D5023"/>
    <w:rsid w:val="007D5044"/>
    <w:rsid w:val="007E0BCF"/>
    <w:rsid w:val="007E0F88"/>
    <w:rsid w:val="007E1069"/>
    <w:rsid w:val="007E10C1"/>
    <w:rsid w:val="007E1629"/>
    <w:rsid w:val="007E47D7"/>
    <w:rsid w:val="007E4B18"/>
    <w:rsid w:val="007E52E2"/>
    <w:rsid w:val="007E5A7F"/>
    <w:rsid w:val="007E690D"/>
    <w:rsid w:val="007F163B"/>
    <w:rsid w:val="007F17F1"/>
    <w:rsid w:val="007F276D"/>
    <w:rsid w:val="007F343B"/>
    <w:rsid w:val="007F38C2"/>
    <w:rsid w:val="007F50BE"/>
    <w:rsid w:val="007F53CA"/>
    <w:rsid w:val="007F75C9"/>
    <w:rsid w:val="008006A3"/>
    <w:rsid w:val="00801D2F"/>
    <w:rsid w:val="00802D1F"/>
    <w:rsid w:val="00805ACC"/>
    <w:rsid w:val="00810481"/>
    <w:rsid w:val="0081059F"/>
    <w:rsid w:val="00810706"/>
    <w:rsid w:val="008127A8"/>
    <w:rsid w:val="00814697"/>
    <w:rsid w:val="00814D58"/>
    <w:rsid w:val="00817CFD"/>
    <w:rsid w:val="008224B1"/>
    <w:rsid w:val="008235CA"/>
    <w:rsid w:val="008236B4"/>
    <w:rsid w:val="008246A2"/>
    <w:rsid w:val="00824D46"/>
    <w:rsid w:val="00825104"/>
    <w:rsid w:val="00825294"/>
    <w:rsid w:val="00825EDC"/>
    <w:rsid w:val="00831B91"/>
    <w:rsid w:val="00833FEC"/>
    <w:rsid w:val="00836E34"/>
    <w:rsid w:val="00840C43"/>
    <w:rsid w:val="00841151"/>
    <w:rsid w:val="008420FB"/>
    <w:rsid w:val="008426B2"/>
    <w:rsid w:val="00843482"/>
    <w:rsid w:val="00844EA2"/>
    <w:rsid w:val="0084592C"/>
    <w:rsid w:val="00845D42"/>
    <w:rsid w:val="008474BA"/>
    <w:rsid w:val="00851531"/>
    <w:rsid w:val="0085221C"/>
    <w:rsid w:val="00852F85"/>
    <w:rsid w:val="00854B63"/>
    <w:rsid w:val="00854F98"/>
    <w:rsid w:val="00855BC5"/>
    <w:rsid w:val="008565A1"/>
    <w:rsid w:val="008570B5"/>
    <w:rsid w:val="00860124"/>
    <w:rsid w:val="0086067D"/>
    <w:rsid w:val="00860E83"/>
    <w:rsid w:val="00863825"/>
    <w:rsid w:val="00864910"/>
    <w:rsid w:val="008705BB"/>
    <w:rsid w:val="00870B47"/>
    <w:rsid w:val="00870CAD"/>
    <w:rsid w:val="00870E41"/>
    <w:rsid w:val="00872460"/>
    <w:rsid w:val="00874625"/>
    <w:rsid w:val="00874770"/>
    <w:rsid w:val="008751DB"/>
    <w:rsid w:val="00880847"/>
    <w:rsid w:val="00880CFA"/>
    <w:rsid w:val="00881AC2"/>
    <w:rsid w:val="00882B28"/>
    <w:rsid w:val="008838FF"/>
    <w:rsid w:val="00883AE9"/>
    <w:rsid w:val="0088543F"/>
    <w:rsid w:val="00885F60"/>
    <w:rsid w:val="0088707F"/>
    <w:rsid w:val="008872E5"/>
    <w:rsid w:val="008902D3"/>
    <w:rsid w:val="008906B9"/>
    <w:rsid w:val="00890C63"/>
    <w:rsid w:val="0089112C"/>
    <w:rsid w:val="0089288E"/>
    <w:rsid w:val="00893C65"/>
    <w:rsid w:val="008946F4"/>
    <w:rsid w:val="0089536B"/>
    <w:rsid w:val="0089634A"/>
    <w:rsid w:val="008964D3"/>
    <w:rsid w:val="008A0BF6"/>
    <w:rsid w:val="008A0CF4"/>
    <w:rsid w:val="008A1AEF"/>
    <w:rsid w:val="008A2556"/>
    <w:rsid w:val="008A3077"/>
    <w:rsid w:val="008A3C98"/>
    <w:rsid w:val="008A5961"/>
    <w:rsid w:val="008A5B2F"/>
    <w:rsid w:val="008A7253"/>
    <w:rsid w:val="008B01A3"/>
    <w:rsid w:val="008B1E3E"/>
    <w:rsid w:val="008B245C"/>
    <w:rsid w:val="008B2655"/>
    <w:rsid w:val="008B2898"/>
    <w:rsid w:val="008B3E0E"/>
    <w:rsid w:val="008B4FB6"/>
    <w:rsid w:val="008B550F"/>
    <w:rsid w:val="008B5E65"/>
    <w:rsid w:val="008B6E8A"/>
    <w:rsid w:val="008C04B1"/>
    <w:rsid w:val="008C0965"/>
    <w:rsid w:val="008C0CFB"/>
    <w:rsid w:val="008C0DBA"/>
    <w:rsid w:val="008C1453"/>
    <w:rsid w:val="008C19D6"/>
    <w:rsid w:val="008C3545"/>
    <w:rsid w:val="008C412B"/>
    <w:rsid w:val="008C4E21"/>
    <w:rsid w:val="008C6130"/>
    <w:rsid w:val="008C6888"/>
    <w:rsid w:val="008C68F1"/>
    <w:rsid w:val="008D044A"/>
    <w:rsid w:val="008D05E4"/>
    <w:rsid w:val="008D1544"/>
    <w:rsid w:val="008D238C"/>
    <w:rsid w:val="008D36EC"/>
    <w:rsid w:val="008D38CF"/>
    <w:rsid w:val="008D397A"/>
    <w:rsid w:val="008D4846"/>
    <w:rsid w:val="008D52D0"/>
    <w:rsid w:val="008D62CE"/>
    <w:rsid w:val="008D6675"/>
    <w:rsid w:val="008D7969"/>
    <w:rsid w:val="008E157A"/>
    <w:rsid w:val="008E2659"/>
    <w:rsid w:val="008E33A1"/>
    <w:rsid w:val="008E35A7"/>
    <w:rsid w:val="008E35C3"/>
    <w:rsid w:val="008E3AC9"/>
    <w:rsid w:val="008E429A"/>
    <w:rsid w:val="008E6589"/>
    <w:rsid w:val="008E6A21"/>
    <w:rsid w:val="008E7127"/>
    <w:rsid w:val="008E771E"/>
    <w:rsid w:val="008E77FF"/>
    <w:rsid w:val="008F32B0"/>
    <w:rsid w:val="008F43BE"/>
    <w:rsid w:val="008F454B"/>
    <w:rsid w:val="008F4753"/>
    <w:rsid w:val="008F50AE"/>
    <w:rsid w:val="008F5245"/>
    <w:rsid w:val="008F57F8"/>
    <w:rsid w:val="009003FA"/>
    <w:rsid w:val="0090096F"/>
    <w:rsid w:val="00900AFE"/>
    <w:rsid w:val="00900B13"/>
    <w:rsid w:val="00900BAB"/>
    <w:rsid w:val="00900EF9"/>
    <w:rsid w:val="00901D36"/>
    <w:rsid w:val="00903E0E"/>
    <w:rsid w:val="00905312"/>
    <w:rsid w:val="00905F8E"/>
    <w:rsid w:val="0090628B"/>
    <w:rsid w:val="009073ED"/>
    <w:rsid w:val="00910BD6"/>
    <w:rsid w:val="009113A2"/>
    <w:rsid w:val="00911417"/>
    <w:rsid w:val="00911ADC"/>
    <w:rsid w:val="00911BDA"/>
    <w:rsid w:val="00912DDD"/>
    <w:rsid w:val="00912FCE"/>
    <w:rsid w:val="0091366D"/>
    <w:rsid w:val="009150AA"/>
    <w:rsid w:val="009157FD"/>
    <w:rsid w:val="009159AA"/>
    <w:rsid w:val="009211C5"/>
    <w:rsid w:val="00922141"/>
    <w:rsid w:val="00922632"/>
    <w:rsid w:val="009228D0"/>
    <w:rsid w:val="00923720"/>
    <w:rsid w:val="00923886"/>
    <w:rsid w:val="00925413"/>
    <w:rsid w:val="009255AA"/>
    <w:rsid w:val="0092621C"/>
    <w:rsid w:val="0093014A"/>
    <w:rsid w:val="009310A6"/>
    <w:rsid w:val="0093163B"/>
    <w:rsid w:val="00933651"/>
    <w:rsid w:val="00934520"/>
    <w:rsid w:val="00937999"/>
    <w:rsid w:val="0094025E"/>
    <w:rsid w:val="00940345"/>
    <w:rsid w:val="009403D7"/>
    <w:rsid w:val="00942143"/>
    <w:rsid w:val="009423B8"/>
    <w:rsid w:val="00942FE7"/>
    <w:rsid w:val="00943839"/>
    <w:rsid w:val="00943EC9"/>
    <w:rsid w:val="00944CDB"/>
    <w:rsid w:val="00950E39"/>
    <w:rsid w:val="0095122E"/>
    <w:rsid w:val="00951FCF"/>
    <w:rsid w:val="00953BA0"/>
    <w:rsid w:val="009541A7"/>
    <w:rsid w:val="0095430E"/>
    <w:rsid w:val="00955329"/>
    <w:rsid w:val="00955D6C"/>
    <w:rsid w:val="009564D2"/>
    <w:rsid w:val="009569F3"/>
    <w:rsid w:val="0095781B"/>
    <w:rsid w:val="00960AE9"/>
    <w:rsid w:val="00960C4B"/>
    <w:rsid w:val="00960D7B"/>
    <w:rsid w:val="00961E6F"/>
    <w:rsid w:val="00965615"/>
    <w:rsid w:val="009661EF"/>
    <w:rsid w:val="0096675D"/>
    <w:rsid w:val="00966F11"/>
    <w:rsid w:val="0096763E"/>
    <w:rsid w:val="0097019C"/>
    <w:rsid w:val="009702F7"/>
    <w:rsid w:val="00970B57"/>
    <w:rsid w:val="00971568"/>
    <w:rsid w:val="00971656"/>
    <w:rsid w:val="00971EDE"/>
    <w:rsid w:val="00972689"/>
    <w:rsid w:val="00972AEB"/>
    <w:rsid w:val="00973183"/>
    <w:rsid w:val="009762C8"/>
    <w:rsid w:val="00976CFE"/>
    <w:rsid w:val="00977C09"/>
    <w:rsid w:val="009821F4"/>
    <w:rsid w:val="00984E05"/>
    <w:rsid w:val="009852BA"/>
    <w:rsid w:val="00985433"/>
    <w:rsid w:val="00987965"/>
    <w:rsid w:val="00990A0E"/>
    <w:rsid w:val="00990B76"/>
    <w:rsid w:val="009923A6"/>
    <w:rsid w:val="00993393"/>
    <w:rsid w:val="00993E4F"/>
    <w:rsid w:val="00995AAA"/>
    <w:rsid w:val="00995F75"/>
    <w:rsid w:val="00996165"/>
    <w:rsid w:val="00997469"/>
    <w:rsid w:val="009979CB"/>
    <w:rsid w:val="00997FB6"/>
    <w:rsid w:val="009A5230"/>
    <w:rsid w:val="009A6089"/>
    <w:rsid w:val="009A6C99"/>
    <w:rsid w:val="009A7F18"/>
    <w:rsid w:val="009B06F0"/>
    <w:rsid w:val="009B150C"/>
    <w:rsid w:val="009B1690"/>
    <w:rsid w:val="009B1908"/>
    <w:rsid w:val="009B2575"/>
    <w:rsid w:val="009B2721"/>
    <w:rsid w:val="009B2A0D"/>
    <w:rsid w:val="009B40E3"/>
    <w:rsid w:val="009B56DB"/>
    <w:rsid w:val="009B7037"/>
    <w:rsid w:val="009B7ADC"/>
    <w:rsid w:val="009C1853"/>
    <w:rsid w:val="009C2CD6"/>
    <w:rsid w:val="009C4745"/>
    <w:rsid w:val="009C5BD4"/>
    <w:rsid w:val="009C6E99"/>
    <w:rsid w:val="009C73D6"/>
    <w:rsid w:val="009D0530"/>
    <w:rsid w:val="009D2C0F"/>
    <w:rsid w:val="009D6D55"/>
    <w:rsid w:val="009E04A7"/>
    <w:rsid w:val="009E098B"/>
    <w:rsid w:val="009E1E43"/>
    <w:rsid w:val="009E298F"/>
    <w:rsid w:val="009E2C89"/>
    <w:rsid w:val="009E36E0"/>
    <w:rsid w:val="009E3CE8"/>
    <w:rsid w:val="009E6F88"/>
    <w:rsid w:val="009E7815"/>
    <w:rsid w:val="009F3EB9"/>
    <w:rsid w:val="009F60C1"/>
    <w:rsid w:val="009F7800"/>
    <w:rsid w:val="009F7C30"/>
    <w:rsid w:val="00A00047"/>
    <w:rsid w:val="00A00752"/>
    <w:rsid w:val="00A01AAC"/>
    <w:rsid w:val="00A01CE8"/>
    <w:rsid w:val="00A0239E"/>
    <w:rsid w:val="00A024F1"/>
    <w:rsid w:val="00A03146"/>
    <w:rsid w:val="00A03A16"/>
    <w:rsid w:val="00A05452"/>
    <w:rsid w:val="00A06AD7"/>
    <w:rsid w:val="00A06AEF"/>
    <w:rsid w:val="00A07790"/>
    <w:rsid w:val="00A10801"/>
    <w:rsid w:val="00A117D0"/>
    <w:rsid w:val="00A11DFC"/>
    <w:rsid w:val="00A12BE7"/>
    <w:rsid w:val="00A14CAE"/>
    <w:rsid w:val="00A15CB9"/>
    <w:rsid w:val="00A20076"/>
    <w:rsid w:val="00A21E70"/>
    <w:rsid w:val="00A24D76"/>
    <w:rsid w:val="00A27DFC"/>
    <w:rsid w:val="00A30287"/>
    <w:rsid w:val="00A3065C"/>
    <w:rsid w:val="00A31DCC"/>
    <w:rsid w:val="00A3264D"/>
    <w:rsid w:val="00A32746"/>
    <w:rsid w:val="00A32EF7"/>
    <w:rsid w:val="00A36156"/>
    <w:rsid w:val="00A37024"/>
    <w:rsid w:val="00A3705F"/>
    <w:rsid w:val="00A37A6E"/>
    <w:rsid w:val="00A40298"/>
    <w:rsid w:val="00A41F54"/>
    <w:rsid w:val="00A4261D"/>
    <w:rsid w:val="00A42B44"/>
    <w:rsid w:val="00A42D96"/>
    <w:rsid w:val="00A4309D"/>
    <w:rsid w:val="00A43249"/>
    <w:rsid w:val="00A434A7"/>
    <w:rsid w:val="00A4371B"/>
    <w:rsid w:val="00A43AB2"/>
    <w:rsid w:val="00A43D1F"/>
    <w:rsid w:val="00A45E60"/>
    <w:rsid w:val="00A4605F"/>
    <w:rsid w:val="00A4783F"/>
    <w:rsid w:val="00A50091"/>
    <w:rsid w:val="00A51F01"/>
    <w:rsid w:val="00A522F4"/>
    <w:rsid w:val="00A53585"/>
    <w:rsid w:val="00A53BE8"/>
    <w:rsid w:val="00A542C2"/>
    <w:rsid w:val="00A547A6"/>
    <w:rsid w:val="00A54EF9"/>
    <w:rsid w:val="00A554F6"/>
    <w:rsid w:val="00A55588"/>
    <w:rsid w:val="00A5561D"/>
    <w:rsid w:val="00A570E5"/>
    <w:rsid w:val="00A600D0"/>
    <w:rsid w:val="00A6015F"/>
    <w:rsid w:val="00A60EA8"/>
    <w:rsid w:val="00A62235"/>
    <w:rsid w:val="00A632AF"/>
    <w:rsid w:val="00A63D05"/>
    <w:rsid w:val="00A6452A"/>
    <w:rsid w:val="00A64760"/>
    <w:rsid w:val="00A64A4F"/>
    <w:rsid w:val="00A65268"/>
    <w:rsid w:val="00A66079"/>
    <w:rsid w:val="00A66609"/>
    <w:rsid w:val="00A67883"/>
    <w:rsid w:val="00A71301"/>
    <w:rsid w:val="00A7544E"/>
    <w:rsid w:val="00A759E4"/>
    <w:rsid w:val="00A75C3C"/>
    <w:rsid w:val="00A767E9"/>
    <w:rsid w:val="00A76AF9"/>
    <w:rsid w:val="00A80FEA"/>
    <w:rsid w:val="00A81BDA"/>
    <w:rsid w:val="00A81E86"/>
    <w:rsid w:val="00A821EF"/>
    <w:rsid w:val="00A84620"/>
    <w:rsid w:val="00A84B27"/>
    <w:rsid w:val="00A86693"/>
    <w:rsid w:val="00A86D65"/>
    <w:rsid w:val="00A90848"/>
    <w:rsid w:val="00A91FF6"/>
    <w:rsid w:val="00A9218B"/>
    <w:rsid w:val="00A92D58"/>
    <w:rsid w:val="00A93E55"/>
    <w:rsid w:val="00A956A3"/>
    <w:rsid w:val="00A96D76"/>
    <w:rsid w:val="00AA07A8"/>
    <w:rsid w:val="00AA0D78"/>
    <w:rsid w:val="00AA0F30"/>
    <w:rsid w:val="00AA2726"/>
    <w:rsid w:val="00AA3645"/>
    <w:rsid w:val="00AA4FE1"/>
    <w:rsid w:val="00AA56DF"/>
    <w:rsid w:val="00AA5D20"/>
    <w:rsid w:val="00AA6103"/>
    <w:rsid w:val="00AA6D28"/>
    <w:rsid w:val="00AB25AF"/>
    <w:rsid w:val="00AB2F56"/>
    <w:rsid w:val="00AB55C4"/>
    <w:rsid w:val="00AB611C"/>
    <w:rsid w:val="00AB6B30"/>
    <w:rsid w:val="00AC082D"/>
    <w:rsid w:val="00AC0C66"/>
    <w:rsid w:val="00AC483B"/>
    <w:rsid w:val="00AC5079"/>
    <w:rsid w:val="00AC5093"/>
    <w:rsid w:val="00AC5982"/>
    <w:rsid w:val="00AC695F"/>
    <w:rsid w:val="00AD0C57"/>
    <w:rsid w:val="00AD0CB6"/>
    <w:rsid w:val="00AD1865"/>
    <w:rsid w:val="00AD2807"/>
    <w:rsid w:val="00AD2B0E"/>
    <w:rsid w:val="00AD31B6"/>
    <w:rsid w:val="00AD5953"/>
    <w:rsid w:val="00AD5DD7"/>
    <w:rsid w:val="00AD5F97"/>
    <w:rsid w:val="00AD772A"/>
    <w:rsid w:val="00AE0282"/>
    <w:rsid w:val="00AE193B"/>
    <w:rsid w:val="00AE1EDF"/>
    <w:rsid w:val="00AE2671"/>
    <w:rsid w:val="00AE297E"/>
    <w:rsid w:val="00AE769C"/>
    <w:rsid w:val="00AE78F7"/>
    <w:rsid w:val="00AF18EC"/>
    <w:rsid w:val="00AF218A"/>
    <w:rsid w:val="00AF2564"/>
    <w:rsid w:val="00AF2BBA"/>
    <w:rsid w:val="00AF3CD7"/>
    <w:rsid w:val="00AF3D6E"/>
    <w:rsid w:val="00AF41A0"/>
    <w:rsid w:val="00AF5885"/>
    <w:rsid w:val="00AF6717"/>
    <w:rsid w:val="00AF6989"/>
    <w:rsid w:val="00AF6B32"/>
    <w:rsid w:val="00AF7892"/>
    <w:rsid w:val="00B001B9"/>
    <w:rsid w:val="00B01B6E"/>
    <w:rsid w:val="00B01C17"/>
    <w:rsid w:val="00B036A7"/>
    <w:rsid w:val="00B042A9"/>
    <w:rsid w:val="00B05421"/>
    <w:rsid w:val="00B06722"/>
    <w:rsid w:val="00B06D7C"/>
    <w:rsid w:val="00B075C6"/>
    <w:rsid w:val="00B076F4"/>
    <w:rsid w:val="00B10E89"/>
    <w:rsid w:val="00B11308"/>
    <w:rsid w:val="00B11DE5"/>
    <w:rsid w:val="00B12415"/>
    <w:rsid w:val="00B1452F"/>
    <w:rsid w:val="00B1525F"/>
    <w:rsid w:val="00B16850"/>
    <w:rsid w:val="00B178C2"/>
    <w:rsid w:val="00B202F2"/>
    <w:rsid w:val="00B20A57"/>
    <w:rsid w:val="00B215D3"/>
    <w:rsid w:val="00B21A2C"/>
    <w:rsid w:val="00B2343D"/>
    <w:rsid w:val="00B24226"/>
    <w:rsid w:val="00B24D59"/>
    <w:rsid w:val="00B25626"/>
    <w:rsid w:val="00B258D0"/>
    <w:rsid w:val="00B262C8"/>
    <w:rsid w:val="00B27AB9"/>
    <w:rsid w:val="00B27AED"/>
    <w:rsid w:val="00B30360"/>
    <w:rsid w:val="00B30C4B"/>
    <w:rsid w:val="00B31534"/>
    <w:rsid w:val="00B325DC"/>
    <w:rsid w:val="00B330CD"/>
    <w:rsid w:val="00B335E4"/>
    <w:rsid w:val="00B339CD"/>
    <w:rsid w:val="00B33EE9"/>
    <w:rsid w:val="00B343EF"/>
    <w:rsid w:val="00B348F3"/>
    <w:rsid w:val="00B352E9"/>
    <w:rsid w:val="00B35523"/>
    <w:rsid w:val="00B37FBF"/>
    <w:rsid w:val="00B41BC2"/>
    <w:rsid w:val="00B422B4"/>
    <w:rsid w:val="00B43101"/>
    <w:rsid w:val="00B43516"/>
    <w:rsid w:val="00B43821"/>
    <w:rsid w:val="00B43B9B"/>
    <w:rsid w:val="00B43D82"/>
    <w:rsid w:val="00B46416"/>
    <w:rsid w:val="00B46574"/>
    <w:rsid w:val="00B46618"/>
    <w:rsid w:val="00B467C2"/>
    <w:rsid w:val="00B468B3"/>
    <w:rsid w:val="00B468F9"/>
    <w:rsid w:val="00B47DB8"/>
    <w:rsid w:val="00B50707"/>
    <w:rsid w:val="00B50B5C"/>
    <w:rsid w:val="00B50E90"/>
    <w:rsid w:val="00B50EFB"/>
    <w:rsid w:val="00B5117C"/>
    <w:rsid w:val="00B519B1"/>
    <w:rsid w:val="00B51F7E"/>
    <w:rsid w:val="00B52E0F"/>
    <w:rsid w:val="00B5460C"/>
    <w:rsid w:val="00B56BEE"/>
    <w:rsid w:val="00B570DD"/>
    <w:rsid w:val="00B57531"/>
    <w:rsid w:val="00B5786D"/>
    <w:rsid w:val="00B57908"/>
    <w:rsid w:val="00B627D3"/>
    <w:rsid w:val="00B629CE"/>
    <w:rsid w:val="00B6484E"/>
    <w:rsid w:val="00B70C85"/>
    <w:rsid w:val="00B72658"/>
    <w:rsid w:val="00B72F82"/>
    <w:rsid w:val="00B73120"/>
    <w:rsid w:val="00B77085"/>
    <w:rsid w:val="00B772C2"/>
    <w:rsid w:val="00B80D8E"/>
    <w:rsid w:val="00B810DA"/>
    <w:rsid w:val="00B81478"/>
    <w:rsid w:val="00B81D92"/>
    <w:rsid w:val="00B835BF"/>
    <w:rsid w:val="00B8398C"/>
    <w:rsid w:val="00B83D04"/>
    <w:rsid w:val="00B849AD"/>
    <w:rsid w:val="00B855AD"/>
    <w:rsid w:val="00B8591A"/>
    <w:rsid w:val="00B86771"/>
    <w:rsid w:val="00B904E7"/>
    <w:rsid w:val="00B906D2"/>
    <w:rsid w:val="00B91D00"/>
    <w:rsid w:val="00B936F7"/>
    <w:rsid w:val="00B93A21"/>
    <w:rsid w:val="00B93AC5"/>
    <w:rsid w:val="00B94136"/>
    <w:rsid w:val="00B94D64"/>
    <w:rsid w:val="00B95E63"/>
    <w:rsid w:val="00B95EE1"/>
    <w:rsid w:val="00B964FB"/>
    <w:rsid w:val="00B96C51"/>
    <w:rsid w:val="00BA1FB3"/>
    <w:rsid w:val="00BA20CF"/>
    <w:rsid w:val="00BA26B6"/>
    <w:rsid w:val="00BA30E3"/>
    <w:rsid w:val="00BA4754"/>
    <w:rsid w:val="00BB0261"/>
    <w:rsid w:val="00BB19E1"/>
    <w:rsid w:val="00BB1C35"/>
    <w:rsid w:val="00BB3887"/>
    <w:rsid w:val="00BB5445"/>
    <w:rsid w:val="00BB57F4"/>
    <w:rsid w:val="00BB62C7"/>
    <w:rsid w:val="00BB69D5"/>
    <w:rsid w:val="00BB732E"/>
    <w:rsid w:val="00BB7C0B"/>
    <w:rsid w:val="00BC0D69"/>
    <w:rsid w:val="00BC12D0"/>
    <w:rsid w:val="00BC2E2C"/>
    <w:rsid w:val="00BC420A"/>
    <w:rsid w:val="00BC4B0D"/>
    <w:rsid w:val="00BC4C78"/>
    <w:rsid w:val="00BC59DA"/>
    <w:rsid w:val="00BC655F"/>
    <w:rsid w:val="00BC7256"/>
    <w:rsid w:val="00BC78D6"/>
    <w:rsid w:val="00BD14A1"/>
    <w:rsid w:val="00BD1C08"/>
    <w:rsid w:val="00BD2811"/>
    <w:rsid w:val="00BD3FBF"/>
    <w:rsid w:val="00BD42C1"/>
    <w:rsid w:val="00BD4D08"/>
    <w:rsid w:val="00BE1C8A"/>
    <w:rsid w:val="00BE1D13"/>
    <w:rsid w:val="00BE2B79"/>
    <w:rsid w:val="00BE3553"/>
    <w:rsid w:val="00BE42EA"/>
    <w:rsid w:val="00BE4DA9"/>
    <w:rsid w:val="00BE5BF8"/>
    <w:rsid w:val="00BE679D"/>
    <w:rsid w:val="00BE708A"/>
    <w:rsid w:val="00C003AF"/>
    <w:rsid w:val="00C01D4E"/>
    <w:rsid w:val="00C03304"/>
    <w:rsid w:val="00C03CCC"/>
    <w:rsid w:val="00C04D0D"/>
    <w:rsid w:val="00C061ED"/>
    <w:rsid w:val="00C06A1C"/>
    <w:rsid w:val="00C073B4"/>
    <w:rsid w:val="00C1190D"/>
    <w:rsid w:val="00C122C4"/>
    <w:rsid w:val="00C12585"/>
    <w:rsid w:val="00C1298A"/>
    <w:rsid w:val="00C13E3D"/>
    <w:rsid w:val="00C17B4A"/>
    <w:rsid w:val="00C20928"/>
    <w:rsid w:val="00C20E67"/>
    <w:rsid w:val="00C24778"/>
    <w:rsid w:val="00C25A37"/>
    <w:rsid w:val="00C268F8"/>
    <w:rsid w:val="00C26D54"/>
    <w:rsid w:val="00C270F5"/>
    <w:rsid w:val="00C30239"/>
    <w:rsid w:val="00C30F7D"/>
    <w:rsid w:val="00C33DA2"/>
    <w:rsid w:val="00C34B9A"/>
    <w:rsid w:val="00C354C6"/>
    <w:rsid w:val="00C368C1"/>
    <w:rsid w:val="00C3696C"/>
    <w:rsid w:val="00C40723"/>
    <w:rsid w:val="00C40728"/>
    <w:rsid w:val="00C4248F"/>
    <w:rsid w:val="00C42784"/>
    <w:rsid w:val="00C42795"/>
    <w:rsid w:val="00C42F10"/>
    <w:rsid w:val="00C44577"/>
    <w:rsid w:val="00C44B51"/>
    <w:rsid w:val="00C44DD4"/>
    <w:rsid w:val="00C463F3"/>
    <w:rsid w:val="00C476A4"/>
    <w:rsid w:val="00C47EF2"/>
    <w:rsid w:val="00C51189"/>
    <w:rsid w:val="00C513F4"/>
    <w:rsid w:val="00C519E5"/>
    <w:rsid w:val="00C52B2E"/>
    <w:rsid w:val="00C52F23"/>
    <w:rsid w:val="00C5318D"/>
    <w:rsid w:val="00C53868"/>
    <w:rsid w:val="00C54F7E"/>
    <w:rsid w:val="00C555D1"/>
    <w:rsid w:val="00C55E62"/>
    <w:rsid w:val="00C564E1"/>
    <w:rsid w:val="00C56DC6"/>
    <w:rsid w:val="00C60554"/>
    <w:rsid w:val="00C61364"/>
    <w:rsid w:val="00C637D3"/>
    <w:rsid w:val="00C65897"/>
    <w:rsid w:val="00C65D66"/>
    <w:rsid w:val="00C66C83"/>
    <w:rsid w:val="00C66F4B"/>
    <w:rsid w:val="00C67222"/>
    <w:rsid w:val="00C672EA"/>
    <w:rsid w:val="00C67379"/>
    <w:rsid w:val="00C67E72"/>
    <w:rsid w:val="00C74D8D"/>
    <w:rsid w:val="00C7512D"/>
    <w:rsid w:val="00C75311"/>
    <w:rsid w:val="00C77C76"/>
    <w:rsid w:val="00C818E8"/>
    <w:rsid w:val="00C82EE1"/>
    <w:rsid w:val="00C84E91"/>
    <w:rsid w:val="00C86EFD"/>
    <w:rsid w:val="00C8713C"/>
    <w:rsid w:val="00C876E5"/>
    <w:rsid w:val="00C9020B"/>
    <w:rsid w:val="00C913D1"/>
    <w:rsid w:val="00C91D0F"/>
    <w:rsid w:val="00C9206C"/>
    <w:rsid w:val="00C93D85"/>
    <w:rsid w:val="00C94C69"/>
    <w:rsid w:val="00C95504"/>
    <w:rsid w:val="00C9590F"/>
    <w:rsid w:val="00C97985"/>
    <w:rsid w:val="00CA1EE4"/>
    <w:rsid w:val="00CA362B"/>
    <w:rsid w:val="00CA4175"/>
    <w:rsid w:val="00CA6174"/>
    <w:rsid w:val="00CA7297"/>
    <w:rsid w:val="00CA7EAB"/>
    <w:rsid w:val="00CB02A6"/>
    <w:rsid w:val="00CB0F97"/>
    <w:rsid w:val="00CB0FF6"/>
    <w:rsid w:val="00CB20D9"/>
    <w:rsid w:val="00CB2DD3"/>
    <w:rsid w:val="00CB4AA3"/>
    <w:rsid w:val="00CB590F"/>
    <w:rsid w:val="00CB5D09"/>
    <w:rsid w:val="00CB5EA9"/>
    <w:rsid w:val="00CB5F29"/>
    <w:rsid w:val="00CB743B"/>
    <w:rsid w:val="00CB7B33"/>
    <w:rsid w:val="00CB7DF0"/>
    <w:rsid w:val="00CB7E47"/>
    <w:rsid w:val="00CB7F85"/>
    <w:rsid w:val="00CC21B2"/>
    <w:rsid w:val="00CC472E"/>
    <w:rsid w:val="00CC59DF"/>
    <w:rsid w:val="00CC623B"/>
    <w:rsid w:val="00CD17C6"/>
    <w:rsid w:val="00CD1F3E"/>
    <w:rsid w:val="00CD25AE"/>
    <w:rsid w:val="00CD30ED"/>
    <w:rsid w:val="00CD333E"/>
    <w:rsid w:val="00CD37DF"/>
    <w:rsid w:val="00CD4041"/>
    <w:rsid w:val="00CD5203"/>
    <w:rsid w:val="00CD5232"/>
    <w:rsid w:val="00CD5E34"/>
    <w:rsid w:val="00CD65B0"/>
    <w:rsid w:val="00CD701A"/>
    <w:rsid w:val="00CE0040"/>
    <w:rsid w:val="00CE0496"/>
    <w:rsid w:val="00CE0CF5"/>
    <w:rsid w:val="00CE1572"/>
    <w:rsid w:val="00CE3B3F"/>
    <w:rsid w:val="00CE5399"/>
    <w:rsid w:val="00CE6215"/>
    <w:rsid w:val="00CE737E"/>
    <w:rsid w:val="00CE7500"/>
    <w:rsid w:val="00CF3F88"/>
    <w:rsid w:val="00CF573D"/>
    <w:rsid w:val="00CF7270"/>
    <w:rsid w:val="00D01ABE"/>
    <w:rsid w:val="00D023C5"/>
    <w:rsid w:val="00D0284D"/>
    <w:rsid w:val="00D03E87"/>
    <w:rsid w:val="00D06540"/>
    <w:rsid w:val="00D067AC"/>
    <w:rsid w:val="00D0709D"/>
    <w:rsid w:val="00D07AEE"/>
    <w:rsid w:val="00D10E70"/>
    <w:rsid w:val="00D11804"/>
    <w:rsid w:val="00D11AD1"/>
    <w:rsid w:val="00D11F3C"/>
    <w:rsid w:val="00D120C9"/>
    <w:rsid w:val="00D12437"/>
    <w:rsid w:val="00D12F36"/>
    <w:rsid w:val="00D1339C"/>
    <w:rsid w:val="00D13C7D"/>
    <w:rsid w:val="00D145CC"/>
    <w:rsid w:val="00D15B30"/>
    <w:rsid w:val="00D1673B"/>
    <w:rsid w:val="00D17522"/>
    <w:rsid w:val="00D2011F"/>
    <w:rsid w:val="00D20756"/>
    <w:rsid w:val="00D20E07"/>
    <w:rsid w:val="00D20F76"/>
    <w:rsid w:val="00D22486"/>
    <w:rsid w:val="00D2263F"/>
    <w:rsid w:val="00D22952"/>
    <w:rsid w:val="00D247E1"/>
    <w:rsid w:val="00D24D5E"/>
    <w:rsid w:val="00D25362"/>
    <w:rsid w:val="00D25F41"/>
    <w:rsid w:val="00D26C0E"/>
    <w:rsid w:val="00D30099"/>
    <w:rsid w:val="00D31A40"/>
    <w:rsid w:val="00D3219C"/>
    <w:rsid w:val="00D3277A"/>
    <w:rsid w:val="00D329C2"/>
    <w:rsid w:val="00D33315"/>
    <w:rsid w:val="00D35048"/>
    <w:rsid w:val="00D357F1"/>
    <w:rsid w:val="00D3737B"/>
    <w:rsid w:val="00D41089"/>
    <w:rsid w:val="00D415A4"/>
    <w:rsid w:val="00D41717"/>
    <w:rsid w:val="00D42B76"/>
    <w:rsid w:val="00D42EED"/>
    <w:rsid w:val="00D43973"/>
    <w:rsid w:val="00D465EC"/>
    <w:rsid w:val="00D47673"/>
    <w:rsid w:val="00D50531"/>
    <w:rsid w:val="00D50C96"/>
    <w:rsid w:val="00D50D71"/>
    <w:rsid w:val="00D51C34"/>
    <w:rsid w:val="00D52A25"/>
    <w:rsid w:val="00D5343C"/>
    <w:rsid w:val="00D550D8"/>
    <w:rsid w:val="00D57F48"/>
    <w:rsid w:val="00D608A3"/>
    <w:rsid w:val="00D62A22"/>
    <w:rsid w:val="00D62A53"/>
    <w:rsid w:val="00D63E90"/>
    <w:rsid w:val="00D646C2"/>
    <w:rsid w:val="00D64DDD"/>
    <w:rsid w:val="00D6520C"/>
    <w:rsid w:val="00D67101"/>
    <w:rsid w:val="00D70026"/>
    <w:rsid w:val="00D745B4"/>
    <w:rsid w:val="00D76F17"/>
    <w:rsid w:val="00D80AA0"/>
    <w:rsid w:val="00D83614"/>
    <w:rsid w:val="00D8383A"/>
    <w:rsid w:val="00D84A6B"/>
    <w:rsid w:val="00D84D4B"/>
    <w:rsid w:val="00D858C3"/>
    <w:rsid w:val="00D859ED"/>
    <w:rsid w:val="00D86C7A"/>
    <w:rsid w:val="00D90873"/>
    <w:rsid w:val="00D91639"/>
    <w:rsid w:val="00D92065"/>
    <w:rsid w:val="00D920E4"/>
    <w:rsid w:val="00D92743"/>
    <w:rsid w:val="00D93F9C"/>
    <w:rsid w:val="00D94B57"/>
    <w:rsid w:val="00D9527E"/>
    <w:rsid w:val="00D959A9"/>
    <w:rsid w:val="00D96B91"/>
    <w:rsid w:val="00D976A1"/>
    <w:rsid w:val="00D978C2"/>
    <w:rsid w:val="00DA031B"/>
    <w:rsid w:val="00DA1DFA"/>
    <w:rsid w:val="00DA240B"/>
    <w:rsid w:val="00DA2617"/>
    <w:rsid w:val="00DA3CFA"/>
    <w:rsid w:val="00DA57FB"/>
    <w:rsid w:val="00DA5C85"/>
    <w:rsid w:val="00DA6B71"/>
    <w:rsid w:val="00DA6DFF"/>
    <w:rsid w:val="00DA7DDE"/>
    <w:rsid w:val="00DB0841"/>
    <w:rsid w:val="00DB204B"/>
    <w:rsid w:val="00DB21FB"/>
    <w:rsid w:val="00DB22D8"/>
    <w:rsid w:val="00DB28A9"/>
    <w:rsid w:val="00DB327D"/>
    <w:rsid w:val="00DB33A9"/>
    <w:rsid w:val="00DB6468"/>
    <w:rsid w:val="00DB6C8E"/>
    <w:rsid w:val="00DC0076"/>
    <w:rsid w:val="00DC0A92"/>
    <w:rsid w:val="00DC218C"/>
    <w:rsid w:val="00DC3EA8"/>
    <w:rsid w:val="00DC521A"/>
    <w:rsid w:val="00DC53AE"/>
    <w:rsid w:val="00DC56E5"/>
    <w:rsid w:val="00DC57E5"/>
    <w:rsid w:val="00DC633E"/>
    <w:rsid w:val="00DC657B"/>
    <w:rsid w:val="00DC65A1"/>
    <w:rsid w:val="00DC74E8"/>
    <w:rsid w:val="00DC7FAA"/>
    <w:rsid w:val="00DD09F2"/>
    <w:rsid w:val="00DD0A81"/>
    <w:rsid w:val="00DD1400"/>
    <w:rsid w:val="00DD1994"/>
    <w:rsid w:val="00DD3C89"/>
    <w:rsid w:val="00DD70C5"/>
    <w:rsid w:val="00DE0300"/>
    <w:rsid w:val="00DE17B5"/>
    <w:rsid w:val="00DE2359"/>
    <w:rsid w:val="00DE28FF"/>
    <w:rsid w:val="00DE3216"/>
    <w:rsid w:val="00DE3C73"/>
    <w:rsid w:val="00DE4038"/>
    <w:rsid w:val="00DE4184"/>
    <w:rsid w:val="00DE5D8C"/>
    <w:rsid w:val="00DF10CE"/>
    <w:rsid w:val="00DF1AA1"/>
    <w:rsid w:val="00DF3B5B"/>
    <w:rsid w:val="00DF4279"/>
    <w:rsid w:val="00DF52D1"/>
    <w:rsid w:val="00DF6D64"/>
    <w:rsid w:val="00E0031A"/>
    <w:rsid w:val="00E0079B"/>
    <w:rsid w:val="00E01802"/>
    <w:rsid w:val="00E0260A"/>
    <w:rsid w:val="00E035A5"/>
    <w:rsid w:val="00E037C1"/>
    <w:rsid w:val="00E038FD"/>
    <w:rsid w:val="00E0466E"/>
    <w:rsid w:val="00E04921"/>
    <w:rsid w:val="00E07571"/>
    <w:rsid w:val="00E11021"/>
    <w:rsid w:val="00E124A0"/>
    <w:rsid w:val="00E12A17"/>
    <w:rsid w:val="00E12CC7"/>
    <w:rsid w:val="00E13074"/>
    <w:rsid w:val="00E13A25"/>
    <w:rsid w:val="00E13F34"/>
    <w:rsid w:val="00E14777"/>
    <w:rsid w:val="00E158CC"/>
    <w:rsid w:val="00E15B32"/>
    <w:rsid w:val="00E1653A"/>
    <w:rsid w:val="00E176A6"/>
    <w:rsid w:val="00E20F0D"/>
    <w:rsid w:val="00E21001"/>
    <w:rsid w:val="00E219C4"/>
    <w:rsid w:val="00E21CEB"/>
    <w:rsid w:val="00E22B83"/>
    <w:rsid w:val="00E236F9"/>
    <w:rsid w:val="00E2388F"/>
    <w:rsid w:val="00E239EB"/>
    <w:rsid w:val="00E24541"/>
    <w:rsid w:val="00E24A04"/>
    <w:rsid w:val="00E25630"/>
    <w:rsid w:val="00E26182"/>
    <w:rsid w:val="00E30A5A"/>
    <w:rsid w:val="00E30F63"/>
    <w:rsid w:val="00E31C97"/>
    <w:rsid w:val="00E34F26"/>
    <w:rsid w:val="00E351C3"/>
    <w:rsid w:val="00E352A1"/>
    <w:rsid w:val="00E3579C"/>
    <w:rsid w:val="00E3692B"/>
    <w:rsid w:val="00E37BF5"/>
    <w:rsid w:val="00E4022C"/>
    <w:rsid w:val="00E41318"/>
    <w:rsid w:val="00E443A4"/>
    <w:rsid w:val="00E465B0"/>
    <w:rsid w:val="00E50582"/>
    <w:rsid w:val="00E50DA4"/>
    <w:rsid w:val="00E50E17"/>
    <w:rsid w:val="00E53C37"/>
    <w:rsid w:val="00E554A6"/>
    <w:rsid w:val="00E55849"/>
    <w:rsid w:val="00E55BBB"/>
    <w:rsid w:val="00E57088"/>
    <w:rsid w:val="00E611E3"/>
    <w:rsid w:val="00E61CD3"/>
    <w:rsid w:val="00E62E7B"/>
    <w:rsid w:val="00E63C7B"/>
    <w:rsid w:val="00E6423B"/>
    <w:rsid w:val="00E64FDF"/>
    <w:rsid w:val="00E65CCA"/>
    <w:rsid w:val="00E66AF3"/>
    <w:rsid w:val="00E67384"/>
    <w:rsid w:val="00E67BDD"/>
    <w:rsid w:val="00E71CE1"/>
    <w:rsid w:val="00E71CE3"/>
    <w:rsid w:val="00E721A5"/>
    <w:rsid w:val="00E72B04"/>
    <w:rsid w:val="00E72F66"/>
    <w:rsid w:val="00E748C1"/>
    <w:rsid w:val="00E74EA0"/>
    <w:rsid w:val="00E75C9C"/>
    <w:rsid w:val="00E7603C"/>
    <w:rsid w:val="00E811E3"/>
    <w:rsid w:val="00E82173"/>
    <w:rsid w:val="00E83D56"/>
    <w:rsid w:val="00E845ED"/>
    <w:rsid w:val="00E84B56"/>
    <w:rsid w:val="00E852E2"/>
    <w:rsid w:val="00E868AF"/>
    <w:rsid w:val="00E87B0E"/>
    <w:rsid w:val="00E904DF"/>
    <w:rsid w:val="00E91D53"/>
    <w:rsid w:val="00E93288"/>
    <w:rsid w:val="00E96676"/>
    <w:rsid w:val="00E97412"/>
    <w:rsid w:val="00E97B91"/>
    <w:rsid w:val="00EA0612"/>
    <w:rsid w:val="00EA20CE"/>
    <w:rsid w:val="00EA5246"/>
    <w:rsid w:val="00EA5779"/>
    <w:rsid w:val="00EB1AEE"/>
    <w:rsid w:val="00EB22A4"/>
    <w:rsid w:val="00EB4724"/>
    <w:rsid w:val="00EB4EF5"/>
    <w:rsid w:val="00EB700E"/>
    <w:rsid w:val="00EC19B5"/>
    <w:rsid w:val="00EC264E"/>
    <w:rsid w:val="00EC28E5"/>
    <w:rsid w:val="00EC37D1"/>
    <w:rsid w:val="00EC5687"/>
    <w:rsid w:val="00EC71EE"/>
    <w:rsid w:val="00EC783F"/>
    <w:rsid w:val="00EC79F2"/>
    <w:rsid w:val="00ED06DE"/>
    <w:rsid w:val="00ED15F8"/>
    <w:rsid w:val="00ED22A5"/>
    <w:rsid w:val="00ED24A1"/>
    <w:rsid w:val="00ED3314"/>
    <w:rsid w:val="00ED35F0"/>
    <w:rsid w:val="00ED364B"/>
    <w:rsid w:val="00ED3B00"/>
    <w:rsid w:val="00ED47B1"/>
    <w:rsid w:val="00ED49BC"/>
    <w:rsid w:val="00ED4B55"/>
    <w:rsid w:val="00ED5FE0"/>
    <w:rsid w:val="00ED7D8F"/>
    <w:rsid w:val="00EE04BD"/>
    <w:rsid w:val="00EE1224"/>
    <w:rsid w:val="00EE31E2"/>
    <w:rsid w:val="00EE376C"/>
    <w:rsid w:val="00EE4DA1"/>
    <w:rsid w:val="00EE6301"/>
    <w:rsid w:val="00EF099A"/>
    <w:rsid w:val="00EF0D91"/>
    <w:rsid w:val="00EF22B6"/>
    <w:rsid w:val="00EF2B59"/>
    <w:rsid w:val="00EF4B8E"/>
    <w:rsid w:val="00EF5455"/>
    <w:rsid w:val="00EF6AD2"/>
    <w:rsid w:val="00EF7E13"/>
    <w:rsid w:val="00F00A50"/>
    <w:rsid w:val="00F00B91"/>
    <w:rsid w:val="00F00E3B"/>
    <w:rsid w:val="00F017C5"/>
    <w:rsid w:val="00F01903"/>
    <w:rsid w:val="00F0219D"/>
    <w:rsid w:val="00F021E1"/>
    <w:rsid w:val="00F02547"/>
    <w:rsid w:val="00F048E5"/>
    <w:rsid w:val="00F0495C"/>
    <w:rsid w:val="00F055EE"/>
    <w:rsid w:val="00F0685A"/>
    <w:rsid w:val="00F06BED"/>
    <w:rsid w:val="00F071C4"/>
    <w:rsid w:val="00F10AD3"/>
    <w:rsid w:val="00F123CA"/>
    <w:rsid w:val="00F13ECB"/>
    <w:rsid w:val="00F13F42"/>
    <w:rsid w:val="00F14341"/>
    <w:rsid w:val="00F155AA"/>
    <w:rsid w:val="00F15E19"/>
    <w:rsid w:val="00F1722B"/>
    <w:rsid w:val="00F20CA3"/>
    <w:rsid w:val="00F22AF9"/>
    <w:rsid w:val="00F22D79"/>
    <w:rsid w:val="00F23141"/>
    <w:rsid w:val="00F23CC6"/>
    <w:rsid w:val="00F24570"/>
    <w:rsid w:val="00F25753"/>
    <w:rsid w:val="00F2758E"/>
    <w:rsid w:val="00F3049E"/>
    <w:rsid w:val="00F31204"/>
    <w:rsid w:val="00F3147B"/>
    <w:rsid w:val="00F3205F"/>
    <w:rsid w:val="00F320C3"/>
    <w:rsid w:val="00F33CA4"/>
    <w:rsid w:val="00F34CE2"/>
    <w:rsid w:val="00F35589"/>
    <w:rsid w:val="00F36175"/>
    <w:rsid w:val="00F37D3A"/>
    <w:rsid w:val="00F4047D"/>
    <w:rsid w:val="00F4056C"/>
    <w:rsid w:val="00F40AEC"/>
    <w:rsid w:val="00F40E4C"/>
    <w:rsid w:val="00F413F2"/>
    <w:rsid w:val="00F4245B"/>
    <w:rsid w:val="00F42C09"/>
    <w:rsid w:val="00F42F05"/>
    <w:rsid w:val="00F44CC4"/>
    <w:rsid w:val="00F45CC8"/>
    <w:rsid w:val="00F50451"/>
    <w:rsid w:val="00F518ED"/>
    <w:rsid w:val="00F521AE"/>
    <w:rsid w:val="00F52F65"/>
    <w:rsid w:val="00F5422C"/>
    <w:rsid w:val="00F54675"/>
    <w:rsid w:val="00F5492E"/>
    <w:rsid w:val="00F55490"/>
    <w:rsid w:val="00F55E33"/>
    <w:rsid w:val="00F55F76"/>
    <w:rsid w:val="00F5628C"/>
    <w:rsid w:val="00F56B4D"/>
    <w:rsid w:val="00F60B46"/>
    <w:rsid w:val="00F612B2"/>
    <w:rsid w:val="00F63E7F"/>
    <w:rsid w:val="00F6613C"/>
    <w:rsid w:val="00F66283"/>
    <w:rsid w:val="00F66DF2"/>
    <w:rsid w:val="00F6718A"/>
    <w:rsid w:val="00F67416"/>
    <w:rsid w:val="00F70BBB"/>
    <w:rsid w:val="00F754C7"/>
    <w:rsid w:val="00F77148"/>
    <w:rsid w:val="00F772FC"/>
    <w:rsid w:val="00F77562"/>
    <w:rsid w:val="00F8087F"/>
    <w:rsid w:val="00F81001"/>
    <w:rsid w:val="00F8279C"/>
    <w:rsid w:val="00F82B8B"/>
    <w:rsid w:val="00F82C2F"/>
    <w:rsid w:val="00F83C44"/>
    <w:rsid w:val="00F85505"/>
    <w:rsid w:val="00F867FC"/>
    <w:rsid w:val="00F875B6"/>
    <w:rsid w:val="00F912B2"/>
    <w:rsid w:val="00F91A71"/>
    <w:rsid w:val="00F91EE9"/>
    <w:rsid w:val="00F91F35"/>
    <w:rsid w:val="00F929EB"/>
    <w:rsid w:val="00F9300B"/>
    <w:rsid w:val="00F9334B"/>
    <w:rsid w:val="00F93E1B"/>
    <w:rsid w:val="00F94598"/>
    <w:rsid w:val="00FA11BF"/>
    <w:rsid w:val="00FA1F68"/>
    <w:rsid w:val="00FA4A47"/>
    <w:rsid w:val="00FA5308"/>
    <w:rsid w:val="00FA7738"/>
    <w:rsid w:val="00FA775D"/>
    <w:rsid w:val="00FA7774"/>
    <w:rsid w:val="00FA790C"/>
    <w:rsid w:val="00FA7BB7"/>
    <w:rsid w:val="00FA7C00"/>
    <w:rsid w:val="00FB269D"/>
    <w:rsid w:val="00FB4BA2"/>
    <w:rsid w:val="00FB4BFA"/>
    <w:rsid w:val="00FB51DD"/>
    <w:rsid w:val="00FB5C35"/>
    <w:rsid w:val="00FB7145"/>
    <w:rsid w:val="00FB7788"/>
    <w:rsid w:val="00FB784D"/>
    <w:rsid w:val="00FC0215"/>
    <w:rsid w:val="00FC141C"/>
    <w:rsid w:val="00FC2FD1"/>
    <w:rsid w:val="00FC360D"/>
    <w:rsid w:val="00FC38B9"/>
    <w:rsid w:val="00FC49E0"/>
    <w:rsid w:val="00FC575C"/>
    <w:rsid w:val="00FC596A"/>
    <w:rsid w:val="00FC6019"/>
    <w:rsid w:val="00FC61ED"/>
    <w:rsid w:val="00FC7B5C"/>
    <w:rsid w:val="00FD03EA"/>
    <w:rsid w:val="00FD41EA"/>
    <w:rsid w:val="00FD52E2"/>
    <w:rsid w:val="00FD6494"/>
    <w:rsid w:val="00FD6797"/>
    <w:rsid w:val="00FE0566"/>
    <w:rsid w:val="00FE15C0"/>
    <w:rsid w:val="00FE20EC"/>
    <w:rsid w:val="00FE275A"/>
    <w:rsid w:val="00FE3892"/>
    <w:rsid w:val="00FE3943"/>
    <w:rsid w:val="00FE3A14"/>
    <w:rsid w:val="00FE5441"/>
    <w:rsid w:val="00FE5ECC"/>
    <w:rsid w:val="00FF03D2"/>
    <w:rsid w:val="00FF15C6"/>
    <w:rsid w:val="00FF32FC"/>
    <w:rsid w:val="00FF338D"/>
    <w:rsid w:val="00FF3D2B"/>
    <w:rsid w:val="00FF48EE"/>
    <w:rsid w:val="00FF4F58"/>
    <w:rsid w:val="00FF786A"/>
    <w:rsid w:val="00FF79FD"/>
    <w:rsid w:val="00FF7E50"/>
    <w:rsid w:val="01CEE7CA"/>
    <w:rsid w:val="01DF87D8"/>
    <w:rsid w:val="02416D0C"/>
    <w:rsid w:val="029AC993"/>
    <w:rsid w:val="037AFEAE"/>
    <w:rsid w:val="03B40364"/>
    <w:rsid w:val="03D980EE"/>
    <w:rsid w:val="03EC20CA"/>
    <w:rsid w:val="03F59A3A"/>
    <w:rsid w:val="04F8A752"/>
    <w:rsid w:val="05CC0341"/>
    <w:rsid w:val="05CF9CED"/>
    <w:rsid w:val="05F14F8A"/>
    <w:rsid w:val="05F421CA"/>
    <w:rsid w:val="06097959"/>
    <w:rsid w:val="06590760"/>
    <w:rsid w:val="067BF464"/>
    <w:rsid w:val="076859EF"/>
    <w:rsid w:val="080FAB8B"/>
    <w:rsid w:val="090EDEC9"/>
    <w:rsid w:val="09582BAA"/>
    <w:rsid w:val="0A6C108B"/>
    <w:rsid w:val="0A7D0D53"/>
    <w:rsid w:val="0ABD7237"/>
    <w:rsid w:val="0B409F0E"/>
    <w:rsid w:val="0B5051DB"/>
    <w:rsid w:val="0B6732DA"/>
    <w:rsid w:val="0C789CE5"/>
    <w:rsid w:val="0C7ACB29"/>
    <w:rsid w:val="0CADA902"/>
    <w:rsid w:val="0DB6B576"/>
    <w:rsid w:val="0EBD2C9B"/>
    <w:rsid w:val="0EC2E84A"/>
    <w:rsid w:val="0ED5763E"/>
    <w:rsid w:val="0F0CF0FC"/>
    <w:rsid w:val="0F646D01"/>
    <w:rsid w:val="101BB8F3"/>
    <w:rsid w:val="101E3C07"/>
    <w:rsid w:val="1136AA4F"/>
    <w:rsid w:val="115617E0"/>
    <w:rsid w:val="115D8772"/>
    <w:rsid w:val="129503F1"/>
    <w:rsid w:val="13090377"/>
    <w:rsid w:val="132F6B0C"/>
    <w:rsid w:val="138B10A5"/>
    <w:rsid w:val="13DD3242"/>
    <w:rsid w:val="140C8DA4"/>
    <w:rsid w:val="141A2EB3"/>
    <w:rsid w:val="14694796"/>
    <w:rsid w:val="147F5412"/>
    <w:rsid w:val="14E867E9"/>
    <w:rsid w:val="151EE468"/>
    <w:rsid w:val="15282BC9"/>
    <w:rsid w:val="155B13D4"/>
    <w:rsid w:val="1694B633"/>
    <w:rsid w:val="16FE9FFF"/>
    <w:rsid w:val="171B5CEF"/>
    <w:rsid w:val="1765EEC2"/>
    <w:rsid w:val="17855695"/>
    <w:rsid w:val="17CB6171"/>
    <w:rsid w:val="17DC6A72"/>
    <w:rsid w:val="18B2D723"/>
    <w:rsid w:val="18D96BDC"/>
    <w:rsid w:val="18ECDA95"/>
    <w:rsid w:val="18F51DE1"/>
    <w:rsid w:val="198CC90D"/>
    <w:rsid w:val="199A6CFF"/>
    <w:rsid w:val="19F87A03"/>
    <w:rsid w:val="1A05ED5B"/>
    <w:rsid w:val="1A394E2C"/>
    <w:rsid w:val="1AE39988"/>
    <w:rsid w:val="1AE9EFDB"/>
    <w:rsid w:val="1AEF9B07"/>
    <w:rsid w:val="1B43084D"/>
    <w:rsid w:val="1B5977B7"/>
    <w:rsid w:val="1B68D382"/>
    <w:rsid w:val="1BADA052"/>
    <w:rsid w:val="1CA13074"/>
    <w:rsid w:val="1D9C42B9"/>
    <w:rsid w:val="1DB4CDD4"/>
    <w:rsid w:val="1DD8AE24"/>
    <w:rsid w:val="1E599B5A"/>
    <w:rsid w:val="1E867643"/>
    <w:rsid w:val="1EB217EE"/>
    <w:rsid w:val="1EB5E5B2"/>
    <w:rsid w:val="1ED8E124"/>
    <w:rsid w:val="1F14AE40"/>
    <w:rsid w:val="1F805B51"/>
    <w:rsid w:val="1F99B89D"/>
    <w:rsid w:val="1FB05E8C"/>
    <w:rsid w:val="203216ED"/>
    <w:rsid w:val="2077A43E"/>
    <w:rsid w:val="20F04330"/>
    <w:rsid w:val="20F0A806"/>
    <w:rsid w:val="210CC986"/>
    <w:rsid w:val="2112F75B"/>
    <w:rsid w:val="2130A350"/>
    <w:rsid w:val="216A245B"/>
    <w:rsid w:val="216A7125"/>
    <w:rsid w:val="21DBC006"/>
    <w:rsid w:val="21F7BA23"/>
    <w:rsid w:val="224A4C36"/>
    <w:rsid w:val="22800E13"/>
    <w:rsid w:val="22C3CAE4"/>
    <w:rsid w:val="2308529C"/>
    <w:rsid w:val="23681017"/>
    <w:rsid w:val="236A0855"/>
    <w:rsid w:val="23E0E660"/>
    <w:rsid w:val="240C5447"/>
    <w:rsid w:val="24468657"/>
    <w:rsid w:val="2464FE94"/>
    <w:rsid w:val="249114CB"/>
    <w:rsid w:val="24984BFC"/>
    <w:rsid w:val="249E948F"/>
    <w:rsid w:val="24F98589"/>
    <w:rsid w:val="255612EF"/>
    <w:rsid w:val="26210985"/>
    <w:rsid w:val="2621E9B4"/>
    <w:rsid w:val="26E66D35"/>
    <w:rsid w:val="27F7B840"/>
    <w:rsid w:val="27FDA125"/>
    <w:rsid w:val="28727F3C"/>
    <w:rsid w:val="28CE24F1"/>
    <w:rsid w:val="2917F249"/>
    <w:rsid w:val="29212F89"/>
    <w:rsid w:val="2941096A"/>
    <w:rsid w:val="29F79C3A"/>
    <w:rsid w:val="2A27DD1F"/>
    <w:rsid w:val="2A2A7991"/>
    <w:rsid w:val="2A635CB6"/>
    <w:rsid w:val="2AE2F07D"/>
    <w:rsid w:val="2B15474A"/>
    <w:rsid w:val="2B32D929"/>
    <w:rsid w:val="2BCECE60"/>
    <w:rsid w:val="2BF810D0"/>
    <w:rsid w:val="2CA18D1B"/>
    <w:rsid w:val="2CB5C0A7"/>
    <w:rsid w:val="2CC798B1"/>
    <w:rsid w:val="2CD4AA80"/>
    <w:rsid w:val="2DAA1A30"/>
    <w:rsid w:val="2DDF37F0"/>
    <w:rsid w:val="2E15AEDF"/>
    <w:rsid w:val="2E4A10D1"/>
    <w:rsid w:val="2E7706A6"/>
    <w:rsid w:val="2E8C6F62"/>
    <w:rsid w:val="2ED1FB71"/>
    <w:rsid w:val="2EDD9924"/>
    <w:rsid w:val="2F065EA7"/>
    <w:rsid w:val="2F296917"/>
    <w:rsid w:val="2F4022C6"/>
    <w:rsid w:val="2F72420D"/>
    <w:rsid w:val="2FAEC36E"/>
    <w:rsid w:val="3045C0F8"/>
    <w:rsid w:val="30F79A8B"/>
    <w:rsid w:val="3173ADBF"/>
    <w:rsid w:val="3239B77E"/>
    <w:rsid w:val="324DC37D"/>
    <w:rsid w:val="329789E0"/>
    <w:rsid w:val="32C80A1B"/>
    <w:rsid w:val="32D81EB1"/>
    <w:rsid w:val="32EC1D03"/>
    <w:rsid w:val="3327A727"/>
    <w:rsid w:val="346C9150"/>
    <w:rsid w:val="349A74BD"/>
    <w:rsid w:val="34CB0209"/>
    <w:rsid w:val="34CD1FCD"/>
    <w:rsid w:val="34EDE5E4"/>
    <w:rsid w:val="357E16E0"/>
    <w:rsid w:val="35B244D6"/>
    <w:rsid w:val="35FAADA8"/>
    <w:rsid w:val="361D1365"/>
    <w:rsid w:val="364CA7E7"/>
    <w:rsid w:val="366A0B11"/>
    <w:rsid w:val="366E1E48"/>
    <w:rsid w:val="368F61EB"/>
    <w:rsid w:val="369161FF"/>
    <w:rsid w:val="369312D4"/>
    <w:rsid w:val="36968528"/>
    <w:rsid w:val="36A78E29"/>
    <w:rsid w:val="36CA4D97"/>
    <w:rsid w:val="375EA3AB"/>
    <w:rsid w:val="37919AE3"/>
    <w:rsid w:val="37A39A9A"/>
    <w:rsid w:val="37F053F2"/>
    <w:rsid w:val="382B324C"/>
    <w:rsid w:val="38730B4F"/>
    <w:rsid w:val="38CAEA9A"/>
    <w:rsid w:val="3941A856"/>
    <w:rsid w:val="39F43442"/>
    <w:rsid w:val="3A5F4B4C"/>
    <w:rsid w:val="3A70CF39"/>
    <w:rsid w:val="3ADA7611"/>
    <w:rsid w:val="3ADF32FA"/>
    <w:rsid w:val="3B140476"/>
    <w:rsid w:val="3B548D8F"/>
    <w:rsid w:val="3BDF2EB2"/>
    <w:rsid w:val="3C19F13F"/>
    <w:rsid w:val="3CE5E223"/>
    <w:rsid w:val="3D0098DC"/>
    <w:rsid w:val="3D3C454B"/>
    <w:rsid w:val="3E054934"/>
    <w:rsid w:val="3E66BBC5"/>
    <w:rsid w:val="3E77A7E7"/>
    <w:rsid w:val="3ED815AC"/>
    <w:rsid w:val="3F258947"/>
    <w:rsid w:val="3FA04F87"/>
    <w:rsid w:val="3FB0EC1D"/>
    <w:rsid w:val="400E2884"/>
    <w:rsid w:val="40169DD1"/>
    <w:rsid w:val="402277EA"/>
    <w:rsid w:val="40CE4171"/>
    <w:rsid w:val="41B4E96D"/>
    <w:rsid w:val="41E22174"/>
    <w:rsid w:val="41E710F3"/>
    <w:rsid w:val="424B9BDC"/>
    <w:rsid w:val="428E918E"/>
    <w:rsid w:val="4317AF2B"/>
    <w:rsid w:val="44D2BE1A"/>
    <w:rsid w:val="454A3178"/>
    <w:rsid w:val="45684B56"/>
    <w:rsid w:val="45758BF9"/>
    <w:rsid w:val="45FCDD95"/>
    <w:rsid w:val="462251D2"/>
    <w:rsid w:val="46618BE0"/>
    <w:rsid w:val="468B9B40"/>
    <w:rsid w:val="46B89A28"/>
    <w:rsid w:val="4795E88D"/>
    <w:rsid w:val="48332776"/>
    <w:rsid w:val="4935A941"/>
    <w:rsid w:val="49780F0B"/>
    <w:rsid w:val="497B67BE"/>
    <w:rsid w:val="49D92905"/>
    <w:rsid w:val="4B34FD03"/>
    <w:rsid w:val="4B468C43"/>
    <w:rsid w:val="4B75AD55"/>
    <w:rsid w:val="4C57510F"/>
    <w:rsid w:val="4C663E7E"/>
    <w:rsid w:val="4D6FBF57"/>
    <w:rsid w:val="4E2DFFCA"/>
    <w:rsid w:val="4E809D0C"/>
    <w:rsid w:val="4E88997B"/>
    <w:rsid w:val="4EE32F88"/>
    <w:rsid w:val="503FFCD0"/>
    <w:rsid w:val="505DDDC5"/>
    <w:rsid w:val="5068C21E"/>
    <w:rsid w:val="50FDC158"/>
    <w:rsid w:val="5104C16F"/>
    <w:rsid w:val="51391059"/>
    <w:rsid w:val="5155B287"/>
    <w:rsid w:val="51FCD0EA"/>
    <w:rsid w:val="5234E6A5"/>
    <w:rsid w:val="52EC0831"/>
    <w:rsid w:val="5328E025"/>
    <w:rsid w:val="5372CDE6"/>
    <w:rsid w:val="53C3253F"/>
    <w:rsid w:val="53F198E9"/>
    <w:rsid w:val="5486D8CC"/>
    <w:rsid w:val="549D399A"/>
    <w:rsid w:val="54DF59C0"/>
    <w:rsid w:val="5548ED86"/>
    <w:rsid w:val="55DD4F05"/>
    <w:rsid w:val="55FBC83C"/>
    <w:rsid w:val="56491E91"/>
    <w:rsid w:val="564B7194"/>
    <w:rsid w:val="57A83922"/>
    <w:rsid w:val="58BAEEE3"/>
    <w:rsid w:val="58D3FDD8"/>
    <w:rsid w:val="58D65B67"/>
    <w:rsid w:val="5A4AF0EE"/>
    <w:rsid w:val="5A4F747F"/>
    <w:rsid w:val="5A8EBB3D"/>
    <w:rsid w:val="5A94A4AC"/>
    <w:rsid w:val="5B6B7B09"/>
    <w:rsid w:val="5BBB81A7"/>
    <w:rsid w:val="5D606F61"/>
    <w:rsid w:val="5D715C61"/>
    <w:rsid w:val="5D76B90B"/>
    <w:rsid w:val="5E2806DA"/>
    <w:rsid w:val="5E79A614"/>
    <w:rsid w:val="5E8063AF"/>
    <w:rsid w:val="5E9DA29B"/>
    <w:rsid w:val="5ECD76A2"/>
    <w:rsid w:val="5ED49563"/>
    <w:rsid w:val="5F006BC9"/>
    <w:rsid w:val="5FAFF967"/>
    <w:rsid w:val="5FF7B833"/>
    <w:rsid w:val="603D5390"/>
    <w:rsid w:val="61353351"/>
    <w:rsid w:val="614481D2"/>
    <w:rsid w:val="6174F4C7"/>
    <w:rsid w:val="620761F9"/>
    <w:rsid w:val="624B45CE"/>
    <w:rsid w:val="625E498D"/>
    <w:rsid w:val="63298042"/>
    <w:rsid w:val="6364545A"/>
    <w:rsid w:val="63728CD5"/>
    <w:rsid w:val="63E4E5ED"/>
    <w:rsid w:val="63E55611"/>
    <w:rsid w:val="6423B4A8"/>
    <w:rsid w:val="653E7F0A"/>
    <w:rsid w:val="6547B36A"/>
    <w:rsid w:val="65E03DFA"/>
    <w:rsid w:val="660F15A5"/>
    <w:rsid w:val="663118A0"/>
    <w:rsid w:val="66EEF1B5"/>
    <w:rsid w:val="6741FC4D"/>
    <w:rsid w:val="67866BA5"/>
    <w:rsid w:val="68003CC0"/>
    <w:rsid w:val="684DCB07"/>
    <w:rsid w:val="68CE56D1"/>
    <w:rsid w:val="691627EA"/>
    <w:rsid w:val="6918AB08"/>
    <w:rsid w:val="699C0D21"/>
    <w:rsid w:val="69D812B7"/>
    <w:rsid w:val="6A150F37"/>
    <w:rsid w:val="6A2A54CD"/>
    <w:rsid w:val="6A318AB3"/>
    <w:rsid w:val="6A9E7B60"/>
    <w:rsid w:val="6B73660A"/>
    <w:rsid w:val="6BAC2AA7"/>
    <w:rsid w:val="6DB3D01D"/>
    <w:rsid w:val="6DB81705"/>
    <w:rsid w:val="6DB972B0"/>
    <w:rsid w:val="6DC86541"/>
    <w:rsid w:val="6DDCDA4A"/>
    <w:rsid w:val="6DE4216D"/>
    <w:rsid w:val="6DE5BB83"/>
    <w:rsid w:val="6E3D9088"/>
    <w:rsid w:val="6E86298E"/>
    <w:rsid w:val="6EA3A89D"/>
    <w:rsid w:val="6EAEEC07"/>
    <w:rsid w:val="6F231357"/>
    <w:rsid w:val="6FEA399A"/>
    <w:rsid w:val="72BF4A77"/>
    <w:rsid w:val="73269EBD"/>
    <w:rsid w:val="737F63D6"/>
    <w:rsid w:val="73B5BF87"/>
    <w:rsid w:val="742A82D8"/>
    <w:rsid w:val="74B02EAF"/>
    <w:rsid w:val="74B559AE"/>
    <w:rsid w:val="7552203B"/>
    <w:rsid w:val="75FD0DE7"/>
    <w:rsid w:val="76550D3D"/>
    <w:rsid w:val="7683D3A8"/>
    <w:rsid w:val="769C8A05"/>
    <w:rsid w:val="77A42213"/>
    <w:rsid w:val="77D748C4"/>
    <w:rsid w:val="77F93910"/>
    <w:rsid w:val="780AA3CE"/>
    <w:rsid w:val="78230C98"/>
    <w:rsid w:val="783B839E"/>
    <w:rsid w:val="784BE30A"/>
    <w:rsid w:val="7873C025"/>
    <w:rsid w:val="789BE814"/>
    <w:rsid w:val="79075627"/>
    <w:rsid w:val="7907B190"/>
    <w:rsid w:val="794C2514"/>
    <w:rsid w:val="797C29B7"/>
    <w:rsid w:val="79834D5D"/>
    <w:rsid w:val="7AEFC58F"/>
    <w:rsid w:val="7B2C7452"/>
    <w:rsid w:val="7B34603B"/>
    <w:rsid w:val="7BDCB487"/>
    <w:rsid w:val="7C28F8D5"/>
    <w:rsid w:val="7C396597"/>
    <w:rsid w:val="7C5BEE0B"/>
    <w:rsid w:val="7CA69EC8"/>
    <w:rsid w:val="7D110A8A"/>
    <w:rsid w:val="7D32F682"/>
    <w:rsid w:val="7D33C0CA"/>
    <w:rsid w:val="7D516ABF"/>
    <w:rsid w:val="7DABF135"/>
    <w:rsid w:val="7DCB80FB"/>
    <w:rsid w:val="7E450BD5"/>
    <w:rsid w:val="7F0DDE6D"/>
    <w:rsid w:val="7F2C8187"/>
    <w:rsid w:val="7F475652"/>
    <w:rsid w:val="7F8E52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5D169"/>
  <w15:docId w15:val="{77673831-D9F4-4DE5-A8C1-2F267C27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AU" w:eastAsia="en-US" w:bidi="ar-SA"/>
      </w:rPr>
    </w:rPrDefault>
    <w:pPrDefault>
      <w:pPr>
        <w:spacing w:line="260" w:lineRule="atLeast"/>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345"/>
  </w:style>
  <w:style w:type="paragraph" w:styleId="Heading1">
    <w:name w:val="heading 1"/>
    <w:basedOn w:val="BodyText"/>
    <w:next w:val="Normal"/>
    <w:link w:val="Heading1Char"/>
    <w:rsid w:val="00294CB7"/>
    <w:pPr>
      <w:spacing w:before="60" w:after="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3C28"/>
    <w:pPr>
      <w:spacing w:before="120"/>
    </w:pPr>
    <w:rPr>
      <w:color w:val="000000" w:themeColor="text1"/>
      <w:sz w:val="16"/>
    </w:rPr>
  </w:style>
  <w:style w:type="paragraph" w:styleId="BodyText">
    <w:name w:val="Body Text"/>
    <w:aliases w:val="Suncorp Body Text"/>
    <w:basedOn w:val="Normal"/>
    <w:link w:val="BodyTextChar"/>
    <w:qFormat/>
    <w:rsid w:val="00CD65B0"/>
    <w:pPr>
      <w:autoSpaceDE w:val="0"/>
      <w:autoSpaceDN w:val="0"/>
      <w:adjustRightInd w:val="0"/>
      <w:spacing w:before="120" w:after="120"/>
    </w:pPr>
    <w:rPr>
      <w:rFonts w:cs="Arial"/>
      <w:color w:val="000000" w:themeColor="text1"/>
      <w:szCs w:val="18"/>
    </w:rPr>
  </w:style>
  <w:style w:type="paragraph" w:styleId="Header">
    <w:name w:val="header"/>
    <w:basedOn w:val="Normal"/>
    <w:link w:val="HeaderChar"/>
    <w:rsid w:val="00455607"/>
    <w:rPr>
      <w:i/>
      <w:sz w:val="16"/>
    </w:rPr>
  </w:style>
  <w:style w:type="paragraph" w:customStyle="1" w:styleId="HeadingTwo">
    <w:name w:val="Heading Two"/>
    <w:basedOn w:val="BodyText"/>
    <w:next w:val="BodyText"/>
    <w:qFormat/>
    <w:rsid w:val="006F56C3"/>
    <w:rPr>
      <w:b/>
      <w:color w:val="004346" w:themeColor="accent6"/>
      <w:sz w:val="24"/>
    </w:rPr>
  </w:style>
  <w:style w:type="paragraph" w:customStyle="1" w:styleId="SuncorpTableHeading">
    <w:name w:val="Suncorp Table Heading"/>
    <w:basedOn w:val="Normal"/>
    <w:qFormat/>
    <w:rsid w:val="00294CB7"/>
    <w:rPr>
      <w:b/>
    </w:rPr>
  </w:style>
  <w:style w:type="table" w:styleId="TableGrid">
    <w:name w:val="Table Grid"/>
    <w:basedOn w:val="TableNormal"/>
    <w:rsid w:val="00F00B91"/>
    <w:tblPr/>
    <w:tblStylePr w:type="firstRow">
      <w:rPr>
        <w:i w:val="0"/>
        <w:color w:val="000000" w:themeColor="text1"/>
      </w:rPr>
    </w:tblStylePr>
  </w:style>
  <w:style w:type="paragraph" w:styleId="Title">
    <w:name w:val="Title"/>
    <w:aliases w:val="Suncorp Title"/>
    <w:basedOn w:val="Normal"/>
    <w:next w:val="BodyText"/>
    <w:link w:val="TitleChar"/>
    <w:qFormat/>
    <w:rsid w:val="000B779A"/>
    <w:pPr>
      <w:spacing w:after="720"/>
      <w:contextualSpacing/>
      <w:jc w:val="right"/>
    </w:pPr>
    <w:rPr>
      <w:rFonts w:asciiTheme="majorHAnsi" w:hAnsiTheme="majorHAnsi"/>
      <w:color w:val="000000" w:themeColor="text1"/>
      <w:sz w:val="36"/>
    </w:rPr>
  </w:style>
  <w:style w:type="character" w:customStyle="1" w:styleId="TitleChar">
    <w:name w:val="Title Char"/>
    <w:aliases w:val="Suncorp Title Char"/>
    <w:basedOn w:val="DefaultParagraphFont"/>
    <w:link w:val="Title"/>
    <w:rsid w:val="000B779A"/>
    <w:rPr>
      <w:rFonts w:asciiTheme="majorHAnsi" w:hAnsiTheme="majorHAnsi"/>
      <w:color w:val="000000" w:themeColor="text1"/>
      <w:sz w:val="36"/>
    </w:rPr>
  </w:style>
  <w:style w:type="table" w:customStyle="1" w:styleId="SuncorpRowBandTable">
    <w:name w:val="Suncorp Row Band Table"/>
    <w:basedOn w:val="TableNormal"/>
    <w:uiPriority w:val="99"/>
    <w:rsid w:val="00645715"/>
    <w:pPr>
      <w:tabs>
        <w:tab w:val="left" w:pos="567"/>
      </w:tabs>
      <w:spacing w:before="60" w:after="60"/>
    </w:pPr>
    <w:rPr>
      <w:rFonts w:eastAsia="Times New Roman"/>
      <w:color w:val="000000" w:themeColor="text1"/>
      <w:lang w:eastAsia="en-AU"/>
    </w:rPr>
    <w:tblPr>
      <w:tblStyleRowBandSize w:val="1"/>
      <w:tblBorders>
        <w:top w:val="single" w:sz="2" w:space="0" w:color="auto"/>
        <w:bottom w:val="single" w:sz="2" w:space="0" w:color="auto"/>
      </w:tblBorders>
      <w:tblCellMar>
        <w:top w:w="28" w:type="dxa"/>
        <w:left w:w="85" w:type="dxa"/>
        <w:bottom w:w="28" w:type="dxa"/>
        <w:right w:w="85" w:type="dxa"/>
      </w:tblCellMar>
    </w:tblPr>
    <w:tblStylePr w:type="firstRow">
      <w:pPr>
        <w:wordWrap/>
        <w:spacing w:beforeLines="0" w:before="60" w:beforeAutospacing="0" w:afterLines="0" w:after="60" w:afterAutospacing="0"/>
        <w:ind w:leftChars="0" w:left="0" w:rightChars="0" w:right="0"/>
      </w:pPr>
      <w:tblPr/>
      <w:trPr>
        <w:tblHeader/>
      </w:trPr>
      <w:tcPr>
        <w:tcBorders>
          <w:top w:val="single" w:sz="2" w:space="0" w:color="auto"/>
          <w:left w:val="nil"/>
          <w:bottom w:val="single" w:sz="2" w:space="0" w:color="auto"/>
          <w:right w:val="nil"/>
          <w:insideH w:val="nil"/>
          <w:insideV w:val="nil"/>
          <w:tl2br w:val="nil"/>
          <w:tr2bl w:val="nil"/>
        </w:tcBorders>
      </w:tcPr>
    </w:tblStylePr>
    <w:tblStylePr w:type="band1Horz">
      <w:tblPr/>
      <w:tcPr>
        <w:shd w:val="clear" w:color="auto" w:fill="E7E6E6" w:themeFill="background2"/>
      </w:tcPr>
    </w:tblStylePr>
  </w:style>
  <w:style w:type="character" w:customStyle="1" w:styleId="Heading1Char">
    <w:name w:val="Heading 1 Char"/>
    <w:basedOn w:val="DefaultParagraphFont"/>
    <w:link w:val="Heading1"/>
    <w:rsid w:val="00294CB7"/>
    <w:rPr>
      <w:rFonts w:cs="Arial"/>
      <w:b/>
      <w:color w:val="000000" w:themeColor="text1"/>
      <w:szCs w:val="18"/>
    </w:rPr>
  </w:style>
  <w:style w:type="paragraph" w:customStyle="1" w:styleId="SuncorpBulletText">
    <w:name w:val="Suncorp Bullet Text"/>
    <w:basedOn w:val="BodyText"/>
    <w:link w:val="SuncorpBulletTextChar"/>
    <w:qFormat/>
    <w:rsid w:val="00294CB7"/>
    <w:pPr>
      <w:numPr>
        <w:numId w:val="11"/>
      </w:numPr>
      <w:spacing w:before="60" w:after="60"/>
    </w:pPr>
  </w:style>
  <w:style w:type="paragraph" w:customStyle="1" w:styleId="HeadingOne">
    <w:name w:val="Heading One"/>
    <w:basedOn w:val="BodyText"/>
    <w:next w:val="BodyText"/>
    <w:qFormat/>
    <w:rsid w:val="00D57F48"/>
    <w:pPr>
      <w:spacing w:before="360"/>
    </w:pPr>
    <w:rPr>
      <w:b/>
      <w:sz w:val="24"/>
    </w:rPr>
  </w:style>
  <w:style w:type="paragraph" w:styleId="ListParagraph">
    <w:name w:val="List Paragraph"/>
    <w:aliases w:val="List Level 1,Bullet level 2,HSBC List Paragraph,List Paragraph1,Recommendation,List Paragraph11,L,Bullet 1,Bullet list,TOC style,lp1,Bullet OSM,Proposal Bullet List,EOT List Paragraph,RO List Paragraph,Numbered paragraph,CV text,Dot pt"/>
    <w:basedOn w:val="Normal"/>
    <w:link w:val="ListParagraphChar"/>
    <w:uiPriority w:val="34"/>
    <w:qFormat/>
    <w:rsid w:val="00294CB7"/>
    <w:pPr>
      <w:spacing w:before="60" w:after="60"/>
      <w:ind w:left="720"/>
    </w:pPr>
    <w:rPr>
      <w:rFonts w:cstheme="minorBidi"/>
      <w:sz w:val="22"/>
      <w:szCs w:val="22"/>
    </w:rPr>
  </w:style>
  <w:style w:type="paragraph" w:customStyle="1" w:styleId="HeadingThree">
    <w:name w:val="Heading Three"/>
    <w:basedOn w:val="HeadingOne"/>
    <w:next w:val="BodyText"/>
    <w:qFormat/>
    <w:rsid w:val="006F56C3"/>
    <w:pPr>
      <w:spacing w:before="240" w:after="60"/>
    </w:pPr>
    <w:rPr>
      <w:color w:val="7F7F7F" w:themeColor="text1" w:themeTint="80"/>
      <w:sz w:val="22"/>
    </w:rPr>
  </w:style>
  <w:style w:type="paragraph" w:customStyle="1" w:styleId="Normal8pt">
    <w:name w:val="Normal 8pt"/>
    <w:basedOn w:val="Normal"/>
    <w:link w:val="Normal8ptChar"/>
    <w:qFormat/>
    <w:rsid w:val="00294CB7"/>
    <w:pPr>
      <w:spacing w:before="60" w:after="60"/>
    </w:pPr>
    <w:rPr>
      <w:rFonts w:eastAsia="Times New Roman"/>
      <w:color w:val="000000" w:themeColor="text1"/>
      <w:sz w:val="16"/>
      <w:lang w:eastAsia="en-AU"/>
    </w:rPr>
  </w:style>
  <w:style w:type="paragraph" w:customStyle="1" w:styleId="NumberBullet">
    <w:name w:val="Number Bullet"/>
    <w:basedOn w:val="HeadingTwo"/>
    <w:next w:val="BodyText"/>
    <w:rsid w:val="00294CB7"/>
    <w:pPr>
      <w:numPr>
        <w:numId w:val="10"/>
      </w:numPr>
    </w:pPr>
    <w:rPr>
      <w:color w:val="000000" w:themeColor="text1"/>
    </w:rPr>
  </w:style>
  <w:style w:type="paragraph" w:customStyle="1" w:styleId="HeaderDate">
    <w:name w:val="Header Date"/>
    <w:basedOn w:val="Header"/>
    <w:semiHidden/>
    <w:rsid w:val="003255D8"/>
  </w:style>
  <w:style w:type="character" w:customStyle="1" w:styleId="FooterChar">
    <w:name w:val="Footer Char"/>
    <w:basedOn w:val="DefaultParagraphFont"/>
    <w:link w:val="Footer"/>
    <w:uiPriority w:val="99"/>
    <w:rsid w:val="00433C28"/>
    <w:rPr>
      <w:color w:val="000000" w:themeColor="text1"/>
      <w:sz w:val="16"/>
    </w:rPr>
  </w:style>
  <w:style w:type="paragraph" w:customStyle="1" w:styleId="Suncorp2ndlevelBulletText">
    <w:name w:val="Suncorp 2nd level Bullet Text"/>
    <w:basedOn w:val="Normal"/>
    <w:link w:val="Suncorp2ndlevelBulletTextChar"/>
    <w:qFormat/>
    <w:rsid w:val="00294CB7"/>
    <w:pPr>
      <w:numPr>
        <w:ilvl w:val="1"/>
        <w:numId w:val="11"/>
      </w:numPr>
      <w:autoSpaceDE w:val="0"/>
      <w:autoSpaceDN w:val="0"/>
      <w:adjustRightInd w:val="0"/>
      <w:spacing w:before="60" w:after="60"/>
    </w:pPr>
    <w:rPr>
      <w:rFonts w:cs="Arial"/>
      <w:color w:val="000000" w:themeColor="text1"/>
      <w:szCs w:val="18"/>
    </w:rPr>
  </w:style>
  <w:style w:type="character" w:customStyle="1" w:styleId="BodyTextChar">
    <w:name w:val="Body Text Char"/>
    <w:aliases w:val="Suncorp Body Text Char"/>
    <w:basedOn w:val="DefaultParagraphFont"/>
    <w:link w:val="BodyText"/>
    <w:rsid w:val="00890C63"/>
    <w:rPr>
      <w:rFonts w:ascii="Arial" w:hAnsi="Arial" w:cs="Arial"/>
      <w:color w:val="000000" w:themeColor="text1"/>
      <w:szCs w:val="18"/>
      <w:lang w:eastAsia="en-GB"/>
    </w:rPr>
  </w:style>
  <w:style w:type="character" w:customStyle="1" w:styleId="SuncorpBulletTextChar">
    <w:name w:val="Suncorp Bullet Text Char"/>
    <w:basedOn w:val="BodyTextChar"/>
    <w:link w:val="SuncorpBulletText"/>
    <w:rsid w:val="00294CB7"/>
    <w:rPr>
      <w:rFonts w:ascii="Arial" w:hAnsi="Arial" w:cs="Arial"/>
      <w:color w:val="000000" w:themeColor="text1"/>
      <w:szCs w:val="18"/>
      <w:lang w:eastAsia="en-GB"/>
    </w:rPr>
  </w:style>
  <w:style w:type="character" w:customStyle="1" w:styleId="Suncorp2ndlevelBulletTextChar">
    <w:name w:val="Suncorp 2nd level Bullet Text Char"/>
    <w:basedOn w:val="DefaultParagraphFont"/>
    <w:link w:val="Suncorp2ndlevelBulletText"/>
    <w:rsid w:val="00294CB7"/>
    <w:rPr>
      <w:rFonts w:ascii="Arial" w:hAnsi="Arial" w:cs="Arial"/>
      <w:color w:val="000000" w:themeColor="text1"/>
      <w:szCs w:val="18"/>
      <w:lang w:eastAsia="en-GB"/>
    </w:rPr>
  </w:style>
  <w:style w:type="character" w:customStyle="1" w:styleId="HeaderChar">
    <w:name w:val="Header Char"/>
    <w:basedOn w:val="DefaultParagraphFont"/>
    <w:link w:val="Header"/>
    <w:rsid w:val="00455607"/>
    <w:rPr>
      <w:i/>
      <w:sz w:val="16"/>
    </w:rPr>
  </w:style>
  <w:style w:type="paragraph" w:styleId="BalloonText">
    <w:name w:val="Balloon Text"/>
    <w:basedOn w:val="Normal"/>
    <w:link w:val="BalloonTextChar"/>
    <w:rsid w:val="00EF5455"/>
    <w:rPr>
      <w:rFonts w:ascii="Tahoma" w:hAnsi="Tahoma" w:cs="Tahoma"/>
      <w:sz w:val="16"/>
      <w:szCs w:val="16"/>
    </w:rPr>
  </w:style>
  <w:style w:type="character" w:customStyle="1" w:styleId="BalloonTextChar">
    <w:name w:val="Balloon Text Char"/>
    <w:basedOn w:val="DefaultParagraphFont"/>
    <w:link w:val="BalloonText"/>
    <w:rsid w:val="00EF5455"/>
    <w:rPr>
      <w:rFonts w:ascii="Tahoma" w:hAnsi="Tahoma" w:cs="Tahoma"/>
      <w:sz w:val="16"/>
      <w:szCs w:val="16"/>
      <w:lang w:eastAsia="en-GB"/>
    </w:rPr>
  </w:style>
  <w:style w:type="paragraph" w:customStyle="1" w:styleId="Default">
    <w:name w:val="Default"/>
    <w:rsid w:val="002F791D"/>
    <w:pPr>
      <w:autoSpaceDE w:val="0"/>
      <w:autoSpaceDN w:val="0"/>
      <w:adjustRightInd w:val="0"/>
    </w:pPr>
    <w:rPr>
      <w:rFonts w:ascii="Arial" w:hAnsi="Arial" w:cs="Arial"/>
      <w:color w:val="000000"/>
      <w:sz w:val="24"/>
      <w:szCs w:val="24"/>
    </w:rPr>
  </w:style>
  <w:style w:type="character" w:customStyle="1" w:styleId="Normal8ptChar">
    <w:name w:val="Normal 8pt Char"/>
    <w:basedOn w:val="DefaultParagraphFont"/>
    <w:link w:val="Normal8pt"/>
    <w:rsid w:val="00C40728"/>
    <w:rPr>
      <w:rFonts w:eastAsia="Times New Roman"/>
      <w:color w:val="000000" w:themeColor="text1"/>
      <w:sz w:val="16"/>
      <w:lang w:eastAsia="en-AU"/>
    </w:rPr>
  </w:style>
  <w:style w:type="paragraph" w:styleId="Subtitle">
    <w:name w:val="Subtitle"/>
    <w:basedOn w:val="Normal"/>
    <w:next w:val="Normal"/>
    <w:link w:val="SubtitleChar"/>
    <w:rsid w:val="002D3CEB"/>
    <w:pPr>
      <w:numPr>
        <w:ilvl w:val="1"/>
      </w:numPr>
      <w:spacing w:before="360" w:after="600"/>
      <w:contextualSpacing/>
      <w:jc w:val="right"/>
    </w:pPr>
    <w:rPr>
      <w:rFonts w:eastAsiaTheme="minorEastAsia" w:cstheme="minorBidi"/>
      <w:i/>
      <w:color w:val="000000" w:themeColor="text1"/>
      <w:sz w:val="24"/>
      <w:szCs w:val="22"/>
    </w:rPr>
  </w:style>
  <w:style w:type="character" w:customStyle="1" w:styleId="SubtitleChar">
    <w:name w:val="Subtitle Char"/>
    <w:basedOn w:val="DefaultParagraphFont"/>
    <w:link w:val="Subtitle"/>
    <w:rsid w:val="002D3CEB"/>
    <w:rPr>
      <w:rFonts w:eastAsiaTheme="minorEastAsia" w:cstheme="minorBidi"/>
      <w:i/>
      <w:color w:val="000000" w:themeColor="text1"/>
      <w:sz w:val="24"/>
      <w:szCs w:val="22"/>
    </w:rPr>
  </w:style>
  <w:style w:type="character" w:styleId="Hyperlink">
    <w:name w:val="Hyperlink"/>
    <w:basedOn w:val="DefaultParagraphFont"/>
    <w:rsid w:val="00C268F8"/>
    <w:rPr>
      <w:color w:val="004346" w:themeColor="hyperlink"/>
      <w:u w:val="single"/>
    </w:rPr>
  </w:style>
  <w:style w:type="paragraph" w:customStyle="1" w:styleId="NumberedList">
    <w:name w:val="Numbered List"/>
    <w:basedOn w:val="BodyText"/>
    <w:link w:val="NumberedListChar"/>
    <w:qFormat/>
    <w:rsid w:val="00E50582"/>
    <w:pPr>
      <w:framePr w:hSpace="180" w:wrap="around" w:vAnchor="text" w:hAnchor="margin" w:x="-142" w:y="557"/>
      <w:numPr>
        <w:numId w:val="27"/>
      </w:numPr>
    </w:pPr>
  </w:style>
  <w:style w:type="character" w:customStyle="1" w:styleId="NumberedListChar">
    <w:name w:val="Numbered List Char"/>
    <w:basedOn w:val="BodyTextChar"/>
    <w:link w:val="NumberedList"/>
    <w:rsid w:val="00E50582"/>
    <w:rPr>
      <w:rFonts w:ascii="Arial" w:hAnsi="Arial" w:cs="Arial"/>
      <w:color w:val="000000" w:themeColor="text1"/>
      <w:szCs w:val="18"/>
      <w:lang w:eastAsia="en-GB"/>
    </w:rPr>
  </w:style>
  <w:style w:type="paragraph" w:customStyle="1" w:styleId="SubHeading">
    <w:name w:val="Sub Heading"/>
    <w:basedOn w:val="Normal"/>
    <w:next w:val="BodyText"/>
    <w:qFormat/>
    <w:rsid w:val="00E96676"/>
    <w:pPr>
      <w:autoSpaceDE w:val="0"/>
      <w:autoSpaceDN w:val="0"/>
      <w:adjustRightInd w:val="0"/>
      <w:spacing w:before="240" w:after="60"/>
    </w:pPr>
    <w:rPr>
      <w:rFonts w:cs="Arial"/>
      <w:b/>
      <w:color w:val="7F7F7F" w:themeColor="text1" w:themeTint="80"/>
      <w:sz w:val="22"/>
      <w:szCs w:val="18"/>
    </w:rPr>
  </w:style>
  <w:style w:type="character" w:styleId="FollowedHyperlink">
    <w:name w:val="FollowedHyperlink"/>
    <w:basedOn w:val="DefaultParagraphFont"/>
    <w:semiHidden/>
    <w:unhideWhenUsed/>
    <w:rsid w:val="00F00A50"/>
    <w:rPr>
      <w:color w:val="004346" w:themeColor="followedHyperlink"/>
      <w:u w:val="single"/>
    </w:rPr>
  </w:style>
  <w:style w:type="character" w:styleId="UnresolvedMention">
    <w:name w:val="Unresolved Mention"/>
    <w:basedOn w:val="DefaultParagraphFont"/>
    <w:uiPriority w:val="99"/>
    <w:semiHidden/>
    <w:unhideWhenUsed/>
    <w:rsid w:val="005865F2"/>
    <w:rPr>
      <w:color w:val="808080"/>
      <w:shd w:val="clear" w:color="auto" w:fill="E6E6E6"/>
    </w:rPr>
  </w:style>
  <w:style w:type="character" w:styleId="CommentReference">
    <w:name w:val="annotation reference"/>
    <w:basedOn w:val="DefaultParagraphFont"/>
    <w:semiHidden/>
    <w:unhideWhenUsed/>
    <w:rsid w:val="00B036A7"/>
    <w:rPr>
      <w:sz w:val="16"/>
      <w:szCs w:val="16"/>
    </w:rPr>
  </w:style>
  <w:style w:type="paragraph" w:styleId="CommentText">
    <w:name w:val="annotation text"/>
    <w:basedOn w:val="Normal"/>
    <w:link w:val="CommentTextChar"/>
    <w:unhideWhenUsed/>
    <w:rsid w:val="00B036A7"/>
    <w:pPr>
      <w:spacing w:line="240" w:lineRule="auto"/>
    </w:pPr>
  </w:style>
  <w:style w:type="character" w:customStyle="1" w:styleId="CommentTextChar">
    <w:name w:val="Comment Text Char"/>
    <w:basedOn w:val="DefaultParagraphFont"/>
    <w:link w:val="CommentText"/>
    <w:rsid w:val="00B036A7"/>
  </w:style>
  <w:style w:type="paragraph" w:styleId="CommentSubject">
    <w:name w:val="annotation subject"/>
    <w:basedOn w:val="CommentText"/>
    <w:next w:val="CommentText"/>
    <w:link w:val="CommentSubjectChar"/>
    <w:semiHidden/>
    <w:unhideWhenUsed/>
    <w:rsid w:val="00B036A7"/>
    <w:rPr>
      <w:b/>
      <w:bCs/>
    </w:rPr>
  </w:style>
  <w:style w:type="character" w:customStyle="1" w:styleId="CommentSubjectChar">
    <w:name w:val="Comment Subject Char"/>
    <w:basedOn w:val="CommentTextChar"/>
    <w:link w:val="CommentSubject"/>
    <w:semiHidden/>
    <w:rsid w:val="00B036A7"/>
    <w:rPr>
      <w:b/>
      <w:bCs/>
    </w:rPr>
  </w:style>
  <w:style w:type="paragraph" w:styleId="PlainText">
    <w:name w:val="Plain Text"/>
    <w:basedOn w:val="Normal"/>
    <w:link w:val="PlainTextChar"/>
    <w:uiPriority w:val="99"/>
    <w:semiHidden/>
    <w:unhideWhenUsed/>
    <w:rsid w:val="0049259A"/>
    <w:pPr>
      <w:spacing w:line="240" w:lineRule="auto"/>
    </w:pPr>
    <w:rPr>
      <w:rFonts w:ascii="Calibri" w:hAnsi="Calibri" w:cs="Calibri"/>
      <w:sz w:val="22"/>
      <w:szCs w:val="22"/>
    </w:rPr>
  </w:style>
  <w:style w:type="character" w:customStyle="1" w:styleId="PlainTextChar">
    <w:name w:val="Plain Text Char"/>
    <w:basedOn w:val="DefaultParagraphFont"/>
    <w:link w:val="PlainText"/>
    <w:uiPriority w:val="99"/>
    <w:semiHidden/>
    <w:rsid w:val="0049259A"/>
    <w:rPr>
      <w:rFonts w:ascii="Calibri" w:hAnsi="Calibri" w:cs="Calibri"/>
      <w:sz w:val="22"/>
      <w:szCs w:val="22"/>
    </w:rPr>
  </w:style>
  <w:style w:type="character" w:customStyle="1" w:styleId="ListParagraphChar">
    <w:name w:val="List Paragraph Char"/>
    <w:aliases w:val="List Level 1 Char,Bullet level 2 Char,HSBC List Paragraph Char,List Paragraph1 Char,Recommendation Char,List Paragraph11 Char,L Char,Bullet 1 Char,Bullet list Char,TOC style Char,lp1 Char,Bullet OSM Char,Proposal Bullet List Char"/>
    <w:basedOn w:val="DefaultParagraphFont"/>
    <w:link w:val="ListParagraph"/>
    <w:uiPriority w:val="34"/>
    <w:qFormat/>
    <w:locked/>
    <w:rsid w:val="00B348F3"/>
    <w:rPr>
      <w:rFonts w:cstheme="minorBidi"/>
      <w:sz w:val="22"/>
      <w:szCs w:val="22"/>
    </w:rPr>
  </w:style>
  <w:style w:type="paragraph" w:customStyle="1" w:styleId="paragraph">
    <w:name w:val="paragraph"/>
    <w:basedOn w:val="Normal"/>
    <w:rsid w:val="00B348F3"/>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348F3"/>
  </w:style>
  <w:style w:type="character" w:customStyle="1" w:styleId="cf01">
    <w:name w:val="cf01"/>
    <w:basedOn w:val="DefaultParagraphFont"/>
    <w:rsid w:val="00B348F3"/>
    <w:rPr>
      <w:rFonts w:ascii="Segoe UI" w:hAnsi="Segoe UI" w:cs="Segoe UI" w:hint="default"/>
      <w:sz w:val="18"/>
      <w:szCs w:val="18"/>
    </w:rPr>
  </w:style>
  <w:style w:type="paragraph" w:styleId="Revision">
    <w:name w:val="Revision"/>
    <w:hidden/>
    <w:uiPriority w:val="99"/>
    <w:semiHidden/>
    <w:rsid w:val="00E97412"/>
    <w:pPr>
      <w:spacing w:line="240" w:lineRule="auto"/>
    </w:pPr>
  </w:style>
  <w:style w:type="character" w:styleId="Mention">
    <w:name w:val="Mention"/>
    <w:basedOn w:val="DefaultParagraphFont"/>
    <w:uiPriority w:val="99"/>
    <w:unhideWhenUsed/>
    <w:rsid w:val="00D06540"/>
    <w:rPr>
      <w:color w:val="2B579A"/>
      <w:shd w:val="clear" w:color="auto" w:fill="E1DFDD"/>
    </w:rPr>
  </w:style>
  <w:style w:type="character" w:customStyle="1" w:styleId="spellingerror">
    <w:name w:val="spellingerror"/>
    <w:basedOn w:val="DefaultParagraphFont"/>
    <w:rsid w:val="001B7765"/>
  </w:style>
  <w:style w:type="character" w:customStyle="1" w:styleId="eop">
    <w:name w:val="eop"/>
    <w:basedOn w:val="DefaultParagraphFont"/>
    <w:rsid w:val="001B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903">
      <w:bodyDiv w:val="1"/>
      <w:marLeft w:val="0"/>
      <w:marRight w:val="0"/>
      <w:marTop w:val="0"/>
      <w:marBottom w:val="0"/>
      <w:divBdr>
        <w:top w:val="none" w:sz="0" w:space="0" w:color="auto"/>
        <w:left w:val="none" w:sz="0" w:space="0" w:color="auto"/>
        <w:bottom w:val="none" w:sz="0" w:space="0" w:color="auto"/>
        <w:right w:val="none" w:sz="0" w:space="0" w:color="auto"/>
      </w:divBdr>
    </w:div>
    <w:div w:id="129373381">
      <w:bodyDiv w:val="1"/>
      <w:marLeft w:val="0"/>
      <w:marRight w:val="0"/>
      <w:marTop w:val="0"/>
      <w:marBottom w:val="0"/>
      <w:divBdr>
        <w:top w:val="none" w:sz="0" w:space="0" w:color="auto"/>
        <w:left w:val="none" w:sz="0" w:space="0" w:color="auto"/>
        <w:bottom w:val="none" w:sz="0" w:space="0" w:color="auto"/>
        <w:right w:val="none" w:sz="0" w:space="0" w:color="auto"/>
      </w:divBdr>
      <w:divsChild>
        <w:div w:id="690492878">
          <w:marLeft w:val="0"/>
          <w:marRight w:val="0"/>
          <w:marTop w:val="0"/>
          <w:marBottom w:val="0"/>
          <w:divBdr>
            <w:top w:val="none" w:sz="0" w:space="0" w:color="auto"/>
            <w:left w:val="none" w:sz="0" w:space="0" w:color="auto"/>
            <w:bottom w:val="none" w:sz="0" w:space="0" w:color="auto"/>
            <w:right w:val="none" w:sz="0" w:space="0" w:color="auto"/>
          </w:divBdr>
          <w:divsChild>
            <w:div w:id="1589268336">
              <w:marLeft w:val="0"/>
              <w:marRight w:val="0"/>
              <w:marTop w:val="0"/>
              <w:marBottom w:val="0"/>
              <w:divBdr>
                <w:top w:val="none" w:sz="0" w:space="0" w:color="auto"/>
                <w:left w:val="none" w:sz="0" w:space="0" w:color="auto"/>
                <w:bottom w:val="none" w:sz="0" w:space="0" w:color="auto"/>
                <w:right w:val="none" w:sz="0" w:space="0" w:color="auto"/>
              </w:divBdr>
              <w:divsChild>
                <w:div w:id="1037244894">
                  <w:marLeft w:val="0"/>
                  <w:marRight w:val="0"/>
                  <w:marTop w:val="0"/>
                  <w:marBottom w:val="0"/>
                  <w:divBdr>
                    <w:top w:val="none" w:sz="0" w:space="0" w:color="auto"/>
                    <w:left w:val="none" w:sz="0" w:space="0" w:color="auto"/>
                    <w:bottom w:val="none" w:sz="0" w:space="0" w:color="auto"/>
                    <w:right w:val="none" w:sz="0" w:space="0" w:color="auto"/>
                  </w:divBdr>
                  <w:divsChild>
                    <w:div w:id="433940832">
                      <w:marLeft w:val="0"/>
                      <w:marRight w:val="0"/>
                      <w:marTop w:val="0"/>
                      <w:marBottom w:val="0"/>
                      <w:divBdr>
                        <w:top w:val="none" w:sz="0" w:space="0" w:color="auto"/>
                        <w:left w:val="none" w:sz="0" w:space="0" w:color="auto"/>
                        <w:bottom w:val="none" w:sz="0" w:space="0" w:color="auto"/>
                        <w:right w:val="none" w:sz="0" w:space="0" w:color="auto"/>
                      </w:divBdr>
                      <w:divsChild>
                        <w:div w:id="1268582454">
                          <w:marLeft w:val="0"/>
                          <w:marRight w:val="0"/>
                          <w:marTop w:val="0"/>
                          <w:marBottom w:val="0"/>
                          <w:divBdr>
                            <w:top w:val="none" w:sz="0" w:space="0" w:color="auto"/>
                            <w:left w:val="none" w:sz="0" w:space="0" w:color="auto"/>
                            <w:bottom w:val="none" w:sz="0" w:space="0" w:color="auto"/>
                            <w:right w:val="none" w:sz="0" w:space="0" w:color="auto"/>
                          </w:divBdr>
                          <w:divsChild>
                            <w:div w:id="149054473">
                              <w:marLeft w:val="0"/>
                              <w:marRight w:val="0"/>
                              <w:marTop w:val="0"/>
                              <w:marBottom w:val="0"/>
                              <w:divBdr>
                                <w:top w:val="none" w:sz="0" w:space="0" w:color="auto"/>
                                <w:left w:val="none" w:sz="0" w:space="0" w:color="auto"/>
                                <w:bottom w:val="none" w:sz="0" w:space="0" w:color="auto"/>
                                <w:right w:val="none" w:sz="0" w:space="0" w:color="auto"/>
                              </w:divBdr>
                              <w:divsChild>
                                <w:div w:id="474874437">
                                  <w:marLeft w:val="0"/>
                                  <w:marRight w:val="0"/>
                                  <w:marTop w:val="0"/>
                                  <w:marBottom w:val="0"/>
                                  <w:divBdr>
                                    <w:top w:val="none" w:sz="0" w:space="0" w:color="auto"/>
                                    <w:left w:val="none" w:sz="0" w:space="0" w:color="auto"/>
                                    <w:bottom w:val="none" w:sz="0" w:space="0" w:color="auto"/>
                                    <w:right w:val="none" w:sz="0" w:space="0" w:color="auto"/>
                                  </w:divBdr>
                                  <w:divsChild>
                                    <w:div w:id="1885368922">
                                      <w:marLeft w:val="0"/>
                                      <w:marRight w:val="0"/>
                                      <w:marTop w:val="0"/>
                                      <w:marBottom w:val="0"/>
                                      <w:divBdr>
                                        <w:top w:val="none" w:sz="0" w:space="0" w:color="auto"/>
                                        <w:left w:val="none" w:sz="0" w:space="0" w:color="auto"/>
                                        <w:bottom w:val="none" w:sz="0" w:space="0" w:color="auto"/>
                                        <w:right w:val="none" w:sz="0" w:space="0" w:color="auto"/>
                                      </w:divBdr>
                                      <w:divsChild>
                                        <w:div w:id="303704173">
                                          <w:marLeft w:val="0"/>
                                          <w:marRight w:val="0"/>
                                          <w:marTop w:val="0"/>
                                          <w:marBottom w:val="0"/>
                                          <w:divBdr>
                                            <w:top w:val="none" w:sz="0" w:space="0" w:color="auto"/>
                                            <w:left w:val="none" w:sz="0" w:space="0" w:color="auto"/>
                                            <w:bottom w:val="none" w:sz="0" w:space="0" w:color="auto"/>
                                            <w:right w:val="none" w:sz="0" w:space="0" w:color="auto"/>
                                          </w:divBdr>
                                          <w:divsChild>
                                            <w:div w:id="850684369">
                                              <w:marLeft w:val="0"/>
                                              <w:marRight w:val="0"/>
                                              <w:marTop w:val="0"/>
                                              <w:marBottom w:val="0"/>
                                              <w:divBdr>
                                                <w:top w:val="none" w:sz="0" w:space="0" w:color="auto"/>
                                                <w:left w:val="none" w:sz="0" w:space="0" w:color="auto"/>
                                                <w:bottom w:val="none" w:sz="0" w:space="0" w:color="auto"/>
                                                <w:right w:val="none" w:sz="0" w:space="0" w:color="auto"/>
                                              </w:divBdr>
                                              <w:divsChild>
                                                <w:div w:id="833841814">
                                                  <w:marLeft w:val="0"/>
                                                  <w:marRight w:val="0"/>
                                                  <w:marTop w:val="0"/>
                                                  <w:marBottom w:val="0"/>
                                                  <w:divBdr>
                                                    <w:top w:val="none" w:sz="0" w:space="0" w:color="auto"/>
                                                    <w:left w:val="none" w:sz="0" w:space="0" w:color="auto"/>
                                                    <w:bottom w:val="none" w:sz="0" w:space="0" w:color="auto"/>
                                                    <w:right w:val="none" w:sz="0" w:space="0" w:color="auto"/>
                                                  </w:divBdr>
                                                  <w:divsChild>
                                                    <w:div w:id="156500376">
                                                      <w:marLeft w:val="0"/>
                                                      <w:marRight w:val="90"/>
                                                      <w:marTop w:val="0"/>
                                                      <w:marBottom w:val="0"/>
                                                      <w:divBdr>
                                                        <w:top w:val="none" w:sz="0" w:space="0" w:color="auto"/>
                                                        <w:left w:val="none" w:sz="0" w:space="0" w:color="auto"/>
                                                        <w:bottom w:val="none" w:sz="0" w:space="0" w:color="auto"/>
                                                        <w:right w:val="none" w:sz="0" w:space="0" w:color="auto"/>
                                                      </w:divBdr>
                                                      <w:divsChild>
                                                        <w:div w:id="352339249">
                                                          <w:marLeft w:val="0"/>
                                                          <w:marRight w:val="0"/>
                                                          <w:marTop w:val="0"/>
                                                          <w:marBottom w:val="0"/>
                                                          <w:divBdr>
                                                            <w:top w:val="none" w:sz="0" w:space="0" w:color="auto"/>
                                                            <w:left w:val="none" w:sz="0" w:space="0" w:color="auto"/>
                                                            <w:bottom w:val="none" w:sz="0" w:space="0" w:color="auto"/>
                                                            <w:right w:val="none" w:sz="0" w:space="0" w:color="auto"/>
                                                          </w:divBdr>
                                                          <w:divsChild>
                                                            <w:div w:id="143133991">
                                                              <w:marLeft w:val="0"/>
                                                              <w:marRight w:val="0"/>
                                                              <w:marTop w:val="0"/>
                                                              <w:marBottom w:val="0"/>
                                                              <w:divBdr>
                                                                <w:top w:val="none" w:sz="0" w:space="0" w:color="auto"/>
                                                                <w:left w:val="none" w:sz="0" w:space="0" w:color="auto"/>
                                                                <w:bottom w:val="none" w:sz="0" w:space="0" w:color="auto"/>
                                                                <w:right w:val="none" w:sz="0" w:space="0" w:color="auto"/>
                                                              </w:divBdr>
                                                              <w:divsChild>
                                                                <w:div w:id="1160736786">
                                                                  <w:marLeft w:val="0"/>
                                                                  <w:marRight w:val="0"/>
                                                                  <w:marTop w:val="0"/>
                                                                  <w:marBottom w:val="0"/>
                                                                  <w:divBdr>
                                                                    <w:top w:val="none" w:sz="0" w:space="0" w:color="auto"/>
                                                                    <w:left w:val="none" w:sz="0" w:space="0" w:color="auto"/>
                                                                    <w:bottom w:val="none" w:sz="0" w:space="0" w:color="auto"/>
                                                                    <w:right w:val="none" w:sz="0" w:space="0" w:color="auto"/>
                                                                  </w:divBdr>
                                                                  <w:divsChild>
                                                                    <w:div w:id="1115977618">
                                                                      <w:marLeft w:val="0"/>
                                                                      <w:marRight w:val="0"/>
                                                                      <w:marTop w:val="0"/>
                                                                      <w:marBottom w:val="105"/>
                                                                      <w:divBdr>
                                                                        <w:top w:val="single" w:sz="6" w:space="0" w:color="EDEDED"/>
                                                                        <w:left w:val="single" w:sz="6" w:space="0" w:color="EDEDED"/>
                                                                        <w:bottom w:val="single" w:sz="6" w:space="0" w:color="EDEDED"/>
                                                                        <w:right w:val="single" w:sz="6" w:space="0" w:color="EDEDED"/>
                                                                      </w:divBdr>
                                                                      <w:divsChild>
                                                                        <w:div w:id="1171992421">
                                                                          <w:marLeft w:val="0"/>
                                                                          <w:marRight w:val="0"/>
                                                                          <w:marTop w:val="0"/>
                                                                          <w:marBottom w:val="0"/>
                                                                          <w:divBdr>
                                                                            <w:top w:val="none" w:sz="0" w:space="0" w:color="auto"/>
                                                                            <w:left w:val="none" w:sz="0" w:space="0" w:color="auto"/>
                                                                            <w:bottom w:val="none" w:sz="0" w:space="0" w:color="auto"/>
                                                                            <w:right w:val="none" w:sz="0" w:space="0" w:color="auto"/>
                                                                          </w:divBdr>
                                                                          <w:divsChild>
                                                                            <w:div w:id="452023947">
                                                                              <w:marLeft w:val="0"/>
                                                                              <w:marRight w:val="0"/>
                                                                              <w:marTop w:val="0"/>
                                                                              <w:marBottom w:val="0"/>
                                                                              <w:divBdr>
                                                                                <w:top w:val="none" w:sz="0" w:space="0" w:color="auto"/>
                                                                                <w:left w:val="none" w:sz="0" w:space="0" w:color="auto"/>
                                                                                <w:bottom w:val="none" w:sz="0" w:space="0" w:color="auto"/>
                                                                                <w:right w:val="none" w:sz="0" w:space="0" w:color="auto"/>
                                                                              </w:divBdr>
                                                                              <w:divsChild>
                                                                                <w:div w:id="231045359">
                                                                                  <w:marLeft w:val="0"/>
                                                                                  <w:marRight w:val="0"/>
                                                                                  <w:marTop w:val="0"/>
                                                                                  <w:marBottom w:val="0"/>
                                                                                  <w:divBdr>
                                                                                    <w:top w:val="none" w:sz="0" w:space="0" w:color="auto"/>
                                                                                    <w:left w:val="none" w:sz="0" w:space="0" w:color="auto"/>
                                                                                    <w:bottom w:val="none" w:sz="0" w:space="0" w:color="auto"/>
                                                                                    <w:right w:val="none" w:sz="0" w:space="0" w:color="auto"/>
                                                                                  </w:divBdr>
                                                                                  <w:divsChild>
                                                                                    <w:div w:id="790704165">
                                                                                      <w:marLeft w:val="180"/>
                                                                                      <w:marRight w:val="180"/>
                                                                                      <w:marTop w:val="0"/>
                                                                                      <w:marBottom w:val="0"/>
                                                                                      <w:divBdr>
                                                                                        <w:top w:val="none" w:sz="0" w:space="0" w:color="auto"/>
                                                                                        <w:left w:val="none" w:sz="0" w:space="0" w:color="auto"/>
                                                                                        <w:bottom w:val="none" w:sz="0" w:space="0" w:color="auto"/>
                                                                                        <w:right w:val="none" w:sz="0" w:space="0" w:color="auto"/>
                                                                                      </w:divBdr>
                                                                                      <w:divsChild>
                                                                                        <w:div w:id="880214471">
                                                                                          <w:marLeft w:val="0"/>
                                                                                          <w:marRight w:val="0"/>
                                                                                          <w:marTop w:val="0"/>
                                                                                          <w:marBottom w:val="0"/>
                                                                                          <w:divBdr>
                                                                                            <w:top w:val="none" w:sz="0" w:space="0" w:color="auto"/>
                                                                                            <w:left w:val="none" w:sz="0" w:space="0" w:color="auto"/>
                                                                                            <w:bottom w:val="none" w:sz="0" w:space="0" w:color="auto"/>
                                                                                            <w:right w:val="none" w:sz="0" w:space="0" w:color="auto"/>
                                                                                          </w:divBdr>
                                                                                          <w:divsChild>
                                                                                            <w:div w:id="83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56539">
      <w:bodyDiv w:val="1"/>
      <w:marLeft w:val="0"/>
      <w:marRight w:val="0"/>
      <w:marTop w:val="0"/>
      <w:marBottom w:val="0"/>
      <w:divBdr>
        <w:top w:val="none" w:sz="0" w:space="0" w:color="auto"/>
        <w:left w:val="none" w:sz="0" w:space="0" w:color="auto"/>
        <w:bottom w:val="none" w:sz="0" w:space="0" w:color="auto"/>
        <w:right w:val="none" w:sz="0" w:space="0" w:color="auto"/>
      </w:divBdr>
    </w:div>
    <w:div w:id="869297250">
      <w:bodyDiv w:val="1"/>
      <w:marLeft w:val="0"/>
      <w:marRight w:val="0"/>
      <w:marTop w:val="0"/>
      <w:marBottom w:val="0"/>
      <w:divBdr>
        <w:top w:val="none" w:sz="0" w:space="0" w:color="auto"/>
        <w:left w:val="none" w:sz="0" w:space="0" w:color="auto"/>
        <w:bottom w:val="none" w:sz="0" w:space="0" w:color="auto"/>
        <w:right w:val="none" w:sz="0" w:space="0" w:color="auto"/>
      </w:divBdr>
    </w:div>
    <w:div w:id="967273481">
      <w:bodyDiv w:val="1"/>
      <w:marLeft w:val="0"/>
      <w:marRight w:val="0"/>
      <w:marTop w:val="0"/>
      <w:marBottom w:val="0"/>
      <w:divBdr>
        <w:top w:val="none" w:sz="0" w:space="0" w:color="auto"/>
        <w:left w:val="none" w:sz="0" w:space="0" w:color="auto"/>
        <w:bottom w:val="none" w:sz="0" w:space="0" w:color="auto"/>
        <w:right w:val="none" w:sz="0" w:space="0" w:color="auto"/>
      </w:divBdr>
    </w:div>
    <w:div w:id="1212040792">
      <w:bodyDiv w:val="1"/>
      <w:marLeft w:val="0"/>
      <w:marRight w:val="0"/>
      <w:marTop w:val="0"/>
      <w:marBottom w:val="0"/>
      <w:divBdr>
        <w:top w:val="none" w:sz="0" w:space="0" w:color="auto"/>
        <w:left w:val="none" w:sz="0" w:space="0" w:color="auto"/>
        <w:bottom w:val="none" w:sz="0" w:space="0" w:color="auto"/>
        <w:right w:val="none" w:sz="0" w:space="0" w:color="auto"/>
      </w:divBdr>
    </w:div>
    <w:div w:id="1250967619">
      <w:bodyDiv w:val="1"/>
      <w:marLeft w:val="0"/>
      <w:marRight w:val="0"/>
      <w:marTop w:val="0"/>
      <w:marBottom w:val="0"/>
      <w:divBdr>
        <w:top w:val="none" w:sz="0" w:space="0" w:color="auto"/>
        <w:left w:val="none" w:sz="0" w:space="0" w:color="auto"/>
        <w:bottom w:val="none" w:sz="0" w:space="0" w:color="auto"/>
        <w:right w:val="none" w:sz="0" w:space="0" w:color="auto"/>
      </w:divBdr>
      <w:divsChild>
        <w:div w:id="756949480">
          <w:marLeft w:val="0"/>
          <w:marRight w:val="0"/>
          <w:marTop w:val="0"/>
          <w:marBottom w:val="0"/>
          <w:divBdr>
            <w:top w:val="none" w:sz="0" w:space="0" w:color="auto"/>
            <w:left w:val="none" w:sz="0" w:space="0" w:color="auto"/>
            <w:bottom w:val="none" w:sz="0" w:space="0" w:color="auto"/>
            <w:right w:val="none" w:sz="0" w:space="0" w:color="auto"/>
          </w:divBdr>
        </w:div>
        <w:div w:id="796415968">
          <w:marLeft w:val="0"/>
          <w:marRight w:val="0"/>
          <w:marTop w:val="0"/>
          <w:marBottom w:val="0"/>
          <w:divBdr>
            <w:top w:val="none" w:sz="0" w:space="0" w:color="auto"/>
            <w:left w:val="none" w:sz="0" w:space="0" w:color="auto"/>
            <w:bottom w:val="none" w:sz="0" w:space="0" w:color="auto"/>
            <w:right w:val="none" w:sz="0" w:space="0" w:color="auto"/>
          </w:divBdr>
        </w:div>
        <w:div w:id="1423841183">
          <w:marLeft w:val="0"/>
          <w:marRight w:val="0"/>
          <w:marTop w:val="0"/>
          <w:marBottom w:val="0"/>
          <w:divBdr>
            <w:top w:val="none" w:sz="0" w:space="0" w:color="auto"/>
            <w:left w:val="none" w:sz="0" w:space="0" w:color="auto"/>
            <w:bottom w:val="none" w:sz="0" w:space="0" w:color="auto"/>
            <w:right w:val="none" w:sz="0" w:space="0" w:color="auto"/>
          </w:divBdr>
        </w:div>
      </w:divsChild>
    </w:div>
    <w:div w:id="1964729732">
      <w:bodyDiv w:val="1"/>
      <w:marLeft w:val="0"/>
      <w:marRight w:val="0"/>
      <w:marTop w:val="0"/>
      <w:marBottom w:val="0"/>
      <w:divBdr>
        <w:top w:val="none" w:sz="0" w:space="0" w:color="auto"/>
        <w:left w:val="none" w:sz="0" w:space="0" w:color="auto"/>
        <w:bottom w:val="none" w:sz="0" w:space="0" w:color="auto"/>
        <w:right w:val="none" w:sz="0" w:space="0" w:color="auto"/>
      </w:divBdr>
    </w:div>
    <w:div w:id="21334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suncorp.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ncorpgroup.com.au/announcements-pdf/202339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ncorpgroup.com.au/announcements-pdf/202339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suncorpgroup.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SuncorpGroup">
  <a:themeElements>
    <a:clrScheme name="Leader Update Blue">
      <a:dk1>
        <a:sysClr val="windowText" lastClr="000000"/>
      </a:dk1>
      <a:lt1>
        <a:sysClr val="window" lastClr="FFFFFF"/>
      </a:lt1>
      <a:dk2>
        <a:srgbClr val="44546A"/>
      </a:dk2>
      <a:lt2>
        <a:srgbClr val="E7E6E6"/>
      </a:lt2>
      <a:accent1>
        <a:srgbClr val="6EAEB3"/>
      </a:accent1>
      <a:accent2>
        <a:srgbClr val="4C8D92"/>
      </a:accent2>
      <a:accent3>
        <a:srgbClr val="9CC9CC"/>
      </a:accent3>
      <a:accent4>
        <a:srgbClr val="FFC000"/>
      </a:accent4>
      <a:accent5>
        <a:srgbClr val="004346"/>
      </a:accent5>
      <a:accent6>
        <a:srgbClr val="004346"/>
      </a:accent6>
      <a:hlink>
        <a:srgbClr val="004346"/>
      </a:hlink>
      <a:folHlink>
        <a:srgbClr val="00434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2"/>
        </a:solidFill>
        <a:ln>
          <a:headEnd type="none" w="med" len="med"/>
          <a:tailEnd type="none" w="med" len="med"/>
        </a:ln>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smtClean="0">
            <a:ln>
              <a:noFill/>
            </a:ln>
            <a:solidFill>
              <a:schemeClr val="tx1"/>
            </a:solidFill>
            <a:effectLst/>
            <a:latin typeface="Arial" charset="0"/>
            <a:ea typeface="ＭＳ Ｐゴシック" pitchFamily="1" charset="-128"/>
          </a:defRPr>
        </a:defPPr>
      </a:lstStyle>
      <a:style>
        <a:lnRef idx="3">
          <a:schemeClr val="lt1"/>
        </a:lnRef>
        <a:fillRef idx="1">
          <a:schemeClr val="accent1"/>
        </a:fillRef>
        <a:effectRef idx="1">
          <a:schemeClr val="accent1"/>
        </a:effectRef>
        <a:fontRef idx="minor">
          <a:schemeClr val="lt1"/>
        </a:fontRef>
      </a:style>
    </a:spDef>
    <a:txDef>
      <a:spPr>
        <a:noFill/>
      </a:spPr>
      <a:bodyPr wrap="square" rtlCol="0">
        <a:spAutoFit/>
      </a:bodyPr>
      <a:lstStyle>
        <a:defPPr>
          <a:defRPr smtClean="0">
            <a:solidFill>
              <a:srgbClr val="919195"/>
            </a:solidFill>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lcf76f155ced4ddcb4097134ff3c332f xmlns="3677e72d-6bcd-4a66-8732-f6b61f75d6ed">
      <Terms xmlns="http://schemas.microsoft.com/office/infopath/2007/PartnerControls"/>
    </lcf76f155ced4ddcb4097134ff3c332f>
    <TaxCatchAll xmlns="fe4f7fd1-9f58-49db-bc12-b2ee03aaba08"/>
    <SharedWithUsers xmlns="fe4f7fd1-9f58-49db-bc12-b2ee03aaba08">
      <UserInfo>
        <DisplayName>REDMOND, Victoria</DisplayName>
        <AccountId>73</AccountId>
        <AccountType/>
      </UserInfo>
      <UserInfo>
        <DisplayName>SINCLAIR, Kate</DisplayName>
        <AccountId>36</AccountId>
        <AccountType/>
      </UserInfo>
      <UserInfo>
        <DisplayName>PIZZATO, Charles</DisplayName>
        <AccountId>735</AccountId>
        <AccountType/>
      </UserInfo>
      <UserInfo>
        <DisplayName>BENNETT, Adam</DisplayName>
        <AccountId>835</AccountId>
        <AccountType/>
      </UserInfo>
      <UserInfo>
        <DisplayName>JOHNSON, Tim</DisplayName>
        <AccountId>2480</AccountId>
        <AccountType/>
      </UserInfo>
      <UserInfo>
        <DisplayName>LANCE, Lauren</DisplayName>
        <AccountId>1358</AccountId>
        <AccountType/>
      </UserInfo>
      <UserInfo>
        <DisplayName>MUNSIE, Karyn</DisplayName>
        <AccountId>140</AccountId>
        <AccountType/>
      </UserInfo>
      <UserInfo>
        <DisplayName>RAZZAK, Ashitha</DisplayName>
        <AccountId>8000</AccountId>
        <AccountType/>
      </UserInfo>
      <UserInfo>
        <DisplayName>SPENCE, James</DisplayName>
        <AccountId>21</AccountId>
        <AccountType/>
      </UserInfo>
      <UserInfo>
        <DisplayName>RUSSELL, Zoe</DisplayName>
        <AccountId>12376</AccountId>
        <AccountType/>
      </UserInfo>
      <UserInfo>
        <DisplayName>VERESHCHAGIN, Vlad</DisplayName>
        <AccountId>3230</AccountId>
        <AccountType/>
      </UserInfo>
    </SharedWithUsers>
    <_ip_UnifiedCompliancePolicyUIAction xmlns="http://schemas.microsoft.com/sharepoint/v3" xsi:nil="true"/>
    <_ip_UnifiedCompliancePolicyProperties xmlns="http://schemas.microsoft.com/sharepoint/v3" xsi:nil="true"/>
    <Team xmlns="3677e72d-6bcd-4a66-8732-f6b61f75d6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2A041810243240B4915CF090C4C5A1" ma:contentTypeVersion="18" ma:contentTypeDescription="Create a new document." ma:contentTypeScope="" ma:versionID="a07ff5fcaba3d7c6da6b285050cd7b46">
  <xsd:schema xmlns:xsd="http://www.w3.org/2001/XMLSchema" xmlns:xs="http://www.w3.org/2001/XMLSchema" xmlns:p="http://schemas.microsoft.com/office/2006/metadata/properties" xmlns:ns1="http://schemas.microsoft.com/sharepoint/v3" xmlns:ns2="3677e72d-6bcd-4a66-8732-f6b61f75d6ed" xmlns:ns3="fe4f7fd1-9f58-49db-bc12-b2ee03aaba08" targetNamespace="http://schemas.microsoft.com/office/2006/metadata/properties" ma:root="true" ma:fieldsID="85b23e90a6ee25646ca93c43a1f8ed31" ns1:_="" ns2:_="" ns3:_="">
    <xsd:import namespace="http://schemas.microsoft.com/sharepoint/v3"/>
    <xsd:import namespace="3677e72d-6bcd-4a66-8732-f6b61f75d6ed"/>
    <xsd:import namespace="fe4f7fd1-9f58-49db-bc12-b2ee03aaba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eam"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7e72d-6bcd-4a66-8732-f6b61f75d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2" nillable="true" ma:displayName="Team" ma:description="The team leading the project." ma:format="Dropdown" ma:internalName="Team">
      <xsd:simpleType>
        <xsd:restriction base="dms:Choice">
          <xsd:enumeration value="Channels"/>
          <xsd:enumeration value="Community"/>
          <xsd:enumeration value="Content"/>
          <xsd:enumeration value="Events"/>
          <xsd:enumeration value="Employee Comms"/>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ed7c2b-67fe-4538-a565-484b7203b7a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f7fd1-9f58-49db-bc12-b2ee03aaba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c46f058-9acf-4860-92c5-568d797222fe}" ma:internalName="TaxCatchAll" ma:showField="CatchAllData" ma:web="fe4f7fd1-9f58-49db-bc12-b2ee03aaba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8C8EF5-546D-4917-9A5D-D16DE52573B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857159C7-423C-43D0-8BF5-F8AEAE520A3F}">
  <ds:schemaRefs>
    <ds:schemaRef ds:uri="http://purl.org/dc/elements/1.1/"/>
    <ds:schemaRef ds:uri="3677e72d-6bcd-4a66-8732-f6b61f75d6ed"/>
    <ds:schemaRef ds:uri="http://purl.org/dc/terms/"/>
    <ds:schemaRef ds:uri="fe4f7fd1-9f58-49db-bc12-b2ee03aaba08"/>
    <ds:schemaRef ds:uri="http://schemas.microsoft.com/office/infopath/2007/PartnerControls"/>
    <ds:schemaRef ds:uri="http://schemas.openxmlformats.org/package/2006/metadata/core-properties"/>
    <ds:schemaRef ds:uri="http://schemas.microsoft.com/sharepoint/v3"/>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526C854-92ED-4B13-848C-C7DF121B7B4D}">
  <ds:schemaRefs>
    <ds:schemaRef ds:uri="http://schemas.microsoft.com/sharepoint/v3/contenttype/forms"/>
  </ds:schemaRefs>
</ds:datastoreItem>
</file>

<file path=customXml/itemProps4.xml><?xml version="1.0" encoding="utf-8"?>
<ds:datastoreItem xmlns:ds="http://schemas.openxmlformats.org/officeDocument/2006/customXml" ds:itemID="{4C1656E2-7A2B-43DB-A211-47D75E967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77e72d-6bcd-4a66-8732-f6b61f75d6ed"/>
    <ds:schemaRef ds:uri="fe4f7fd1-9f58-49db-bc12-b2ee03aab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6430</Characters>
  <Application>Microsoft Office Word</Application>
  <DocSecurity>4</DocSecurity>
  <Lines>53</Lines>
  <Paragraphs>14</Paragraphs>
  <ScaleCrop>false</ScaleCrop>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Belinda</dc:creator>
  <cp:keywords/>
  <cp:lastModifiedBy>LITTLE, Julia</cp:lastModifiedBy>
  <cp:revision>2</cp:revision>
  <cp:lastPrinted>2023-08-10T12:04:00Z</cp:lastPrinted>
  <dcterms:created xsi:type="dcterms:W3CDTF">2024-08-20T02:25:00Z</dcterms:created>
  <dcterms:modified xsi:type="dcterms:W3CDTF">2024-08-20T02:25:00Z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0x010100052A041810243240B4915CF090C4C5A1</vt:lpwstr>
  </property>
  <property fmtid="{D5CDD505-2E9C-101B-9397-08002B2CF9AE}" pid="3" name="Topic">
    <vt:lpwstr>Choose one</vt:lpwstr>
  </property>
  <property fmtid="{D5CDD505-2E9C-101B-9397-08002B2CF9AE}" pid="4" name="SenttoFARisk?">
    <vt:bool>false</vt:bool>
  </property>
  <property fmtid="{D5CDD505-2E9C-101B-9397-08002B2CF9AE}" pid="5" name="l7as">
    <vt:lpwstr/>
  </property>
  <property fmtid="{D5CDD505-2E9C-101B-9397-08002B2CF9AE}" pid="6" name="MSIP_Label_303f0920-c41c-430b-9e0f-ad68132609c5_Enabled">
    <vt:lpwstr>true</vt:lpwstr>
  </property>
  <property fmtid="{D5CDD505-2E9C-101B-9397-08002B2CF9AE}" pid="7" name="MSIP_Label_303f0920-c41c-430b-9e0f-ad68132609c5_SetDate">
    <vt:lpwstr>2022-08-17T00:47:15Z</vt:lpwstr>
  </property>
  <property fmtid="{D5CDD505-2E9C-101B-9397-08002B2CF9AE}" pid="8" name="MSIP_Label_303f0920-c41c-430b-9e0f-ad68132609c5_Method">
    <vt:lpwstr>Privileged</vt:lpwstr>
  </property>
  <property fmtid="{D5CDD505-2E9C-101B-9397-08002B2CF9AE}" pid="9" name="MSIP_Label_303f0920-c41c-430b-9e0f-ad68132609c5_Name">
    <vt:lpwstr>Confidential</vt:lpwstr>
  </property>
  <property fmtid="{D5CDD505-2E9C-101B-9397-08002B2CF9AE}" pid="10" name="MSIP_Label_303f0920-c41c-430b-9e0f-ad68132609c5_SiteId">
    <vt:lpwstr>43f93f8a-55a8-4263-bd84-e03688a2ab2d</vt:lpwstr>
  </property>
  <property fmtid="{D5CDD505-2E9C-101B-9397-08002B2CF9AE}" pid="11" name="MSIP_Label_303f0920-c41c-430b-9e0f-ad68132609c5_ActionId">
    <vt:lpwstr>c95fc31b-f21c-4d17-a9ef-55a533d74cb9</vt:lpwstr>
  </property>
  <property fmtid="{D5CDD505-2E9C-101B-9397-08002B2CF9AE}" pid="12" name="MSIP_Label_303f0920-c41c-430b-9e0f-ad68132609c5_ContentBits">
    <vt:lpwstr>0</vt:lpwstr>
  </property>
  <property fmtid="{D5CDD505-2E9C-101B-9397-08002B2CF9AE}" pid="13" name="MediaServiceImageTags">
    <vt:lpwstr/>
  </property>
</Properties>
</file>